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32" w:rsidRPr="006E060C" w:rsidRDefault="000D6132" w:rsidP="00ED167B">
      <w:pPr>
        <w:spacing w:line="360" w:lineRule="auto"/>
        <w:ind w:firstLine="709"/>
        <w:rPr>
          <w:rFonts w:ascii="Times New Roman" w:hAnsi="Times New Roman"/>
          <w:sz w:val="28"/>
          <w:szCs w:val="28"/>
        </w:rPr>
      </w:pPr>
      <w:r w:rsidRPr="00ED167B">
        <w:rPr>
          <w:rFonts w:ascii="Times New Roman" w:hAnsi="Times New Roman"/>
          <w:sz w:val="28"/>
          <w:szCs w:val="28"/>
        </w:rPr>
        <w:t>УДК 94</w:t>
      </w:r>
      <w:r w:rsidR="006E060C" w:rsidRPr="00D977C3">
        <w:rPr>
          <w:rFonts w:ascii="Times New Roman" w:hAnsi="Times New Roman"/>
          <w:sz w:val="28"/>
          <w:szCs w:val="28"/>
        </w:rPr>
        <w:t xml:space="preserve"> </w:t>
      </w:r>
    </w:p>
    <w:p w:rsidR="00FF1BCB" w:rsidRDefault="00D977C3" w:rsidP="00FF1BCB">
      <w:pPr>
        <w:spacing w:line="360" w:lineRule="auto"/>
        <w:ind w:firstLine="709"/>
        <w:jc w:val="center"/>
        <w:rPr>
          <w:rFonts w:ascii="Times New Roman" w:hAnsi="Times New Roman"/>
          <w:b/>
          <w:sz w:val="28"/>
          <w:szCs w:val="28"/>
        </w:rPr>
      </w:pPr>
      <w:r>
        <w:rPr>
          <w:rFonts w:ascii="Times New Roman" w:hAnsi="Times New Roman"/>
          <w:b/>
          <w:sz w:val="28"/>
          <w:szCs w:val="28"/>
        </w:rPr>
        <w:t>СТАРУШКА-ПАТРИОТКА ПРОТИВ НЕКРАСОВА</w:t>
      </w:r>
    </w:p>
    <w:p w:rsidR="000D6132" w:rsidRPr="00FF1BCB" w:rsidRDefault="00FF1BCB" w:rsidP="00ED167B">
      <w:pPr>
        <w:spacing w:line="360" w:lineRule="auto"/>
        <w:ind w:firstLine="709"/>
        <w:jc w:val="right"/>
        <w:rPr>
          <w:rFonts w:ascii="Times New Roman" w:hAnsi="Times New Roman"/>
          <w:i/>
          <w:sz w:val="28"/>
          <w:szCs w:val="28"/>
        </w:rPr>
      </w:pPr>
      <w:r w:rsidRPr="00FF1BCB">
        <w:rPr>
          <w:rFonts w:ascii="Times New Roman" w:hAnsi="Times New Roman"/>
          <w:b/>
          <w:i/>
          <w:sz w:val="28"/>
          <w:szCs w:val="28"/>
        </w:rPr>
        <w:t xml:space="preserve">Щербакова </w:t>
      </w:r>
      <w:r w:rsidR="000D6132" w:rsidRPr="00FF1BCB">
        <w:rPr>
          <w:rFonts w:ascii="Times New Roman" w:hAnsi="Times New Roman"/>
          <w:b/>
          <w:i/>
          <w:sz w:val="28"/>
          <w:szCs w:val="28"/>
        </w:rPr>
        <w:t>Е</w:t>
      </w:r>
      <w:r w:rsidRPr="00FF1BCB">
        <w:rPr>
          <w:rFonts w:ascii="Times New Roman" w:hAnsi="Times New Roman"/>
          <w:b/>
          <w:i/>
          <w:sz w:val="28"/>
          <w:szCs w:val="28"/>
        </w:rPr>
        <w:t xml:space="preserve">катерина </w:t>
      </w:r>
      <w:r w:rsidR="000D6132" w:rsidRPr="00FF1BCB">
        <w:rPr>
          <w:rFonts w:ascii="Times New Roman" w:hAnsi="Times New Roman"/>
          <w:b/>
          <w:i/>
          <w:sz w:val="28"/>
          <w:szCs w:val="28"/>
        </w:rPr>
        <w:t>И</w:t>
      </w:r>
      <w:r w:rsidRPr="00FF1BCB">
        <w:rPr>
          <w:rFonts w:ascii="Times New Roman" w:hAnsi="Times New Roman"/>
          <w:b/>
          <w:i/>
          <w:sz w:val="28"/>
          <w:szCs w:val="28"/>
        </w:rPr>
        <w:t>горевна</w:t>
      </w:r>
      <w:r>
        <w:rPr>
          <w:rFonts w:ascii="Times New Roman" w:hAnsi="Times New Roman"/>
          <w:i/>
          <w:sz w:val="28"/>
          <w:szCs w:val="28"/>
        </w:rPr>
        <w:t>,</w:t>
      </w:r>
    </w:p>
    <w:p w:rsidR="000D6132" w:rsidRPr="00FF1BCB" w:rsidRDefault="00FF1BCB" w:rsidP="00FF1BCB">
      <w:pPr>
        <w:spacing w:line="240" w:lineRule="auto"/>
        <w:ind w:firstLine="709"/>
        <w:jc w:val="right"/>
        <w:rPr>
          <w:rFonts w:ascii="Times New Roman" w:hAnsi="Times New Roman"/>
          <w:i/>
          <w:sz w:val="28"/>
          <w:szCs w:val="28"/>
        </w:rPr>
      </w:pPr>
      <w:r>
        <w:rPr>
          <w:rFonts w:ascii="Times New Roman" w:hAnsi="Times New Roman"/>
          <w:i/>
          <w:sz w:val="28"/>
          <w:szCs w:val="28"/>
        </w:rPr>
        <w:t>к</w:t>
      </w:r>
      <w:r w:rsidR="000D6132" w:rsidRPr="00FF1BCB">
        <w:rPr>
          <w:rFonts w:ascii="Times New Roman" w:hAnsi="Times New Roman"/>
          <w:i/>
          <w:sz w:val="28"/>
          <w:szCs w:val="28"/>
        </w:rPr>
        <w:t>андидат исторических наук, доцент</w:t>
      </w:r>
      <w:r w:rsidR="00844F6D" w:rsidRPr="00844F6D">
        <w:rPr>
          <w:rFonts w:ascii="Times New Roman" w:hAnsi="Times New Roman"/>
          <w:i/>
          <w:sz w:val="28"/>
          <w:szCs w:val="28"/>
        </w:rPr>
        <w:t xml:space="preserve">, </w:t>
      </w:r>
      <w:r>
        <w:rPr>
          <w:rFonts w:ascii="Times New Roman" w:hAnsi="Times New Roman"/>
          <w:i/>
          <w:sz w:val="28"/>
          <w:szCs w:val="28"/>
        </w:rPr>
        <w:t xml:space="preserve">заместитель заведующего </w:t>
      </w:r>
      <w:bookmarkStart w:id="0" w:name="_GoBack"/>
      <w:bookmarkEnd w:id="0"/>
      <w:r>
        <w:rPr>
          <w:rFonts w:ascii="Times New Roman" w:hAnsi="Times New Roman"/>
          <w:i/>
          <w:sz w:val="28"/>
          <w:szCs w:val="28"/>
        </w:rPr>
        <w:t>кафедрой</w:t>
      </w:r>
      <w:r w:rsidRPr="00FF1BCB">
        <w:rPr>
          <w:rFonts w:ascii="Times New Roman" w:hAnsi="Times New Roman"/>
          <w:i/>
          <w:sz w:val="28"/>
          <w:szCs w:val="28"/>
        </w:rPr>
        <w:t xml:space="preserve"> </w:t>
      </w:r>
      <w:r>
        <w:rPr>
          <w:rFonts w:ascii="Times New Roman" w:hAnsi="Times New Roman"/>
          <w:i/>
          <w:sz w:val="28"/>
          <w:szCs w:val="28"/>
        </w:rPr>
        <w:t>общественно-гуманитарных дисциплин Московской школы</w:t>
      </w:r>
      <w:r w:rsidR="000D6132" w:rsidRPr="00FF1BCB">
        <w:rPr>
          <w:rFonts w:ascii="Times New Roman" w:hAnsi="Times New Roman"/>
          <w:i/>
          <w:sz w:val="28"/>
          <w:szCs w:val="28"/>
        </w:rPr>
        <w:t xml:space="preserve"> экономики МГУ имени М.В. Ломоносова, Москва</w:t>
      </w:r>
    </w:p>
    <w:p w:rsidR="00FF1BCB" w:rsidRPr="00FF1BCB" w:rsidRDefault="00FF1BCB" w:rsidP="00FF1BCB">
      <w:pPr>
        <w:spacing w:line="240" w:lineRule="auto"/>
        <w:ind w:firstLine="709"/>
        <w:jc w:val="right"/>
        <w:rPr>
          <w:rFonts w:ascii="Times New Roman" w:hAnsi="Times New Roman"/>
          <w:i/>
          <w:sz w:val="28"/>
          <w:szCs w:val="28"/>
          <w:lang w:val="en-US"/>
        </w:rPr>
      </w:pPr>
      <w:r>
        <w:rPr>
          <w:rFonts w:ascii="Times New Roman" w:hAnsi="Times New Roman"/>
          <w:i/>
          <w:sz w:val="28"/>
          <w:szCs w:val="28"/>
          <w:lang w:val="en-US"/>
        </w:rPr>
        <w:t>E</w:t>
      </w:r>
      <w:r w:rsidRPr="00FF1BCB">
        <w:rPr>
          <w:rFonts w:ascii="Times New Roman" w:hAnsi="Times New Roman"/>
          <w:i/>
          <w:sz w:val="28"/>
          <w:szCs w:val="28"/>
          <w:lang w:val="en-US"/>
        </w:rPr>
        <w:t>-</w:t>
      </w:r>
      <w:r>
        <w:rPr>
          <w:rFonts w:ascii="Times New Roman" w:hAnsi="Times New Roman"/>
          <w:i/>
          <w:sz w:val="28"/>
          <w:szCs w:val="28"/>
          <w:lang w:val="en-US"/>
        </w:rPr>
        <w:t>mail</w:t>
      </w:r>
      <w:r w:rsidRPr="00FF1BCB">
        <w:rPr>
          <w:rFonts w:ascii="Times New Roman" w:hAnsi="Times New Roman"/>
          <w:i/>
          <w:sz w:val="28"/>
          <w:szCs w:val="28"/>
          <w:lang w:val="en-US"/>
        </w:rPr>
        <w:t xml:space="preserve">: </w:t>
      </w:r>
      <w:hyperlink r:id="rId8" w:history="1">
        <w:r w:rsidRPr="008E7510">
          <w:rPr>
            <w:rStyle w:val="a7"/>
            <w:rFonts w:ascii="Times New Roman" w:hAnsi="Times New Roman"/>
            <w:i/>
            <w:sz w:val="28"/>
            <w:szCs w:val="28"/>
            <w:lang w:val="en-US"/>
          </w:rPr>
          <w:t>igorfom</w:t>
        </w:r>
        <w:r w:rsidRPr="00FF1BCB">
          <w:rPr>
            <w:rStyle w:val="a7"/>
            <w:rFonts w:ascii="Times New Roman" w:hAnsi="Times New Roman"/>
            <w:i/>
            <w:sz w:val="28"/>
            <w:szCs w:val="28"/>
            <w:lang w:val="en-US"/>
          </w:rPr>
          <w:t>63@</w:t>
        </w:r>
        <w:r w:rsidRPr="008E7510">
          <w:rPr>
            <w:rStyle w:val="a7"/>
            <w:rFonts w:ascii="Times New Roman" w:hAnsi="Times New Roman"/>
            <w:i/>
            <w:sz w:val="28"/>
            <w:szCs w:val="28"/>
            <w:lang w:val="en-US"/>
          </w:rPr>
          <w:t>gmail</w:t>
        </w:r>
        <w:r w:rsidRPr="00FF1BCB">
          <w:rPr>
            <w:rStyle w:val="a7"/>
            <w:rFonts w:ascii="Times New Roman" w:hAnsi="Times New Roman"/>
            <w:i/>
            <w:sz w:val="28"/>
            <w:szCs w:val="28"/>
            <w:lang w:val="en-US"/>
          </w:rPr>
          <w:t>.</w:t>
        </w:r>
        <w:r w:rsidRPr="008E7510">
          <w:rPr>
            <w:rStyle w:val="a7"/>
            <w:rFonts w:ascii="Times New Roman" w:hAnsi="Times New Roman"/>
            <w:i/>
            <w:sz w:val="28"/>
            <w:szCs w:val="28"/>
            <w:lang w:val="en-US"/>
          </w:rPr>
          <w:t>com</w:t>
        </w:r>
      </w:hyperlink>
    </w:p>
    <w:p w:rsidR="00D977C3" w:rsidRPr="00D977C3" w:rsidRDefault="00D977C3" w:rsidP="00D977C3">
      <w:pPr>
        <w:spacing w:line="240" w:lineRule="auto"/>
        <w:ind w:firstLine="709"/>
        <w:jc w:val="center"/>
        <w:rPr>
          <w:rFonts w:ascii="Times New Roman" w:hAnsi="Times New Roman"/>
          <w:b/>
          <w:sz w:val="28"/>
          <w:szCs w:val="28"/>
          <w:lang w:val="en-US"/>
        </w:rPr>
      </w:pPr>
      <w:r>
        <w:rPr>
          <w:rFonts w:ascii="Times New Roman" w:hAnsi="Times New Roman"/>
          <w:b/>
          <w:sz w:val="28"/>
          <w:szCs w:val="28"/>
          <w:lang w:val="en-US"/>
        </w:rPr>
        <w:t>OLD PATRIOT LADY AGAINST NEKRASOV</w:t>
      </w:r>
    </w:p>
    <w:p w:rsidR="00D977C3" w:rsidRDefault="00D977C3" w:rsidP="00D977C3">
      <w:pPr>
        <w:spacing w:line="240" w:lineRule="auto"/>
        <w:ind w:firstLine="709"/>
        <w:jc w:val="right"/>
        <w:rPr>
          <w:rFonts w:ascii="Times New Roman" w:hAnsi="Times New Roman"/>
          <w:b/>
          <w:i/>
          <w:sz w:val="28"/>
          <w:szCs w:val="28"/>
          <w:lang w:val="en-US"/>
        </w:rPr>
      </w:pPr>
      <w:r w:rsidRPr="00844F6D">
        <w:rPr>
          <w:rFonts w:ascii="Times New Roman" w:hAnsi="Times New Roman"/>
          <w:b/>
          <w:i/>
          <w:sz w:val="28"/>
          <w:szCs w:val="28"/>
          <w:lang w:val="en-US"/>
        </w:rPr>
        <w:t>Shcherbakova Eraterina</w:t>
      </w:r>
      <w:r>
        <w:rPr>
          <w:rFonts w:ascii="Times New Roman" w:hAnsi="Times New Roman"/>
          <w:b/>
          <w:i/>
          <w:sz w:val="28"/>
          <w:szCs w:val="28"/>
          <w:lang w:val="en-US"/>
        </w:rPr>
        <w:t>,</w:t>
      </w:r>
    </w:p>
    <w:p w:rsidR="00844F6D" w:rsidRDefault="00844F6D" w:rsidP="00844F6D">
      <w:pPr>
        <w:spacing w:line="240" w:lineRule="auto"/>
        <w:ind w:firstLine="709"/>
        <w:jc w:val="right"/>
        <w:rPr>
          <w:rFonts w:ascii="Times New Roman" w:hAnsi="Times New Roman"/>
          <w:i/>
          <w:sz w:val="28"/>
          <w:szCs w:val="28"/>
          <w:lang w:val="en-US"/>
        </w:rPr>
      </w:pPr>
      <w:r w:rsidRPr="00844F6D">
        <w:rPr>
          <w:rFonts w:ascii="Times New Roman" w:hAnsi="Times New Roman"/>
          <w:i/>
          <w:sz w:val="28"/>
          <w:szCs w:val="28"/>
          <w:lang w:val="en-US"/>
        </w:rPr>
        <w:t>Ph</w:t>
      </w:r>
      <w:r>
        <w:rPr>
          <w:rFonts w:ascii="Times New Roman" w:hAnsi="Times New Roman"/>
          <w:i/>
          <w:sz w:val="28"/>
          <w:szCs w:val="28"/>
          <w:lang w:val="en-US"/>
        </w:rPr>
        <w:t>D in History, Associate Professor,</w:t>
      </w:r>
    </w:p>
    <w:p w:rsidR="00844F6D" w:rsidRDefault="006E060C" w:rsidP="00844F6D">
      <w:pPr>
        <w:spacing w:line="240" w:lineRule="auto"/>
        <w:ind w:firstLine="709"/>
        <w:jc w:val="right"/>
        <w:rPr>
          <w:rFonts w:ascii="Times New Roman" w:hAnsi="Times New Roman"/>
          <w:i/>
          <w:sz w:val="28"/>
          <w:szCs w:val="28"/>
          <w:lang w:val="en-US"/>
        </w:rPr>
      </w:pPr>
      <w:r>
        <w:rPr>
          <w:rFonts w:ascii="Times New Roman" w:hAnsi="Times New Roman"/>
          <w:i/>
          <w:sz w:val="28"/>
          <w:szCs w:val="28"/>
          <w:lang w:val="en-US"/>
        </w:rPr>
        <w:t>Social and Political Science</w:t>
      </w:r>
      <w:r w:rsidR="00844F6D">
        <w:rPr>
          <w:rFonts w:ascii="Times New Roman" w:hAnsi="Times New Roman"/>
          <w:i/>
          <w:sz w:val="28"/>
          <w:szCs w:val="28"/>
          <w:lang w:val="en-US"/>
        </w:rPr>
        <w:t>s</w:t>
      </w:r>
      <w:r>
        <w:rPr>
          <w:rFonts w:ascii="Times New Roman" w:hAnsi="Times New Roman"/>
          <w:i/>
          <w:sz w:val="28"/>
          <w:szCs w:val="28"/>
          <w:lang w:val="en-US"/>
        </w:rPr>
        <w:t xml:space="preserve"> Department Deputy Head,</w:t>
      </w:r>
    </w:p>
    <w:p w:rsidR="006E060C" w:rsidRPr="006E060C" w:rsidRDefault="006E060C" w:rsidP="00844F6D">
      <w:pPr>
        <w:spacing w:line="240" w:lineRule="auto"/>
        <w:ind w:firstLine="709"/>
        <w:jc w:val="right"/>
        <w:rPr>
          <w:rFonts w:ascii="Times New Roman" w:hAnsi="Times New Roman"/>
          <w:i/>
          <w:sz w:val="28"/>
          <w:szCs w:val="28"/>
          <w:lang w:val="en-US"/>
        </w:rPr>
      </w:pPr>
      <w:r>
        <w:rPr>
          <w:rFonts w:ascii="Times New Roman" w:hAnsi="Times New Roman"/>
          <w:i/>
          <w:sz w:val="28"/>
          <w:szCs w:val="28"/>
          <w:lang w:val="en-US"/>
        </w:rPr>
        <w:t>Moscow School of Economics M.V. Lomonosov Moscow State University</w:t>
      </w:r>
    </w:p>
    <w:p w:rsidR="006E060C" w:rsidRPr="00FF1BCB" w:rsidRDefault="006E060C" w:rsidP="006E060C">
      <w:pPr>
        <w:spacing w:line="240" w:lineRule="auto"/>
        <w:ind w:firstLine="709"/>
        <w:jc w:val="right"/>
        <w:rPr>
          <w:rFonts w:ascii="Times New Roman" w:hAnsi="Times New Roman"/>
          <w:i/>
          <w:sz w:val="28"/>
          <w:szCs w:val="28"/>
          <w:lang w:val="en-US"/>
        </w:rPr>
      </w:pPr>
      <w:r>
        <w:rPr>
          <w:rFonts w:ascii="Times New Roman" w:hAnsi="Times New Roman"/>
          <w:i/>
          <w:sz w:val="28"/>
          <w:szCs w:val="28"/>
          <w:lang w:val="en-US"/>
        </w:rPr>
        <w:t>E</w:t>
      </w:r>
      <w:r w:rsidRPr="00FF1BCB">
        <w:rPr>
          <w:rFonts w:ascii="Times New Roman" w:hAnsi="Times New Roman"/>
          <w:i/>
          <w:sz w:val="28"/>
          <w:szCs w:val="28"/>
          <w:lang w:val="en-US"/>
        </w:rPr>
        <w:t>-</w:t>
      </w:r>
      <w:r>
        <w:rPr>
          <w:rFonts w:ascii="Times New Roman" w:hAnsi="Times New Roman"/>
          <w:i/>
          <w:sz w:val="28"/>
          <w:szCs w:val="28"/>
          <w:lang w:val="en-US"/>
        </w:rPr>
        <w:t>mail</w:t>
      </w:r>
      <w:r w:rsidRPr="00FF1BCB">
        <w:rPr>
          <w:rFonts w:ascii="Times New Roman" w:hAnsi="Times New Roman"/>
          <w:i/>
          <w:sz w:val="28"/>
          <w:szCs w:val="28"/>
          <w:lang w:val="en-US"/>
        </w:rPr>
        <w:t xml:space="preserve">: </w:t>
      </w:r>
      <w:hyperlink r:id="rId9" w:history="1">
        <w:r w:rsidRPr="008E7510">
          <w:rPr>
            <w:rStyle w:val="a7"/>
            <w:rFonts w:ascii="Times New Roman" w:hAnsi="Times New Roman"/>
            <w:i/>
            <w:sz w:val="28"/>
            <w:szCs w:val="28"/>
            <w:lang w:val="en-US"/>
          </w:rPr>
          <w:t>igorfom</w:t>
        </w:r>
        <w:r w:rsidRPr="00FF1BCB">
          <w:rPr>
            <w:rStyle w:val="a7"/>
            <w:rFonts w:ascii="Times New Roman" w:hAnsi="Times New Roman"/>
            <w:i/>
            <w:sz w:val="28"/>
            <w:szCs w:val="28"/>
            <w:lang w:val="en-US"/>
          </w:rPr>
          <w:t>63@</w:t>
        </w:r>
        <w:r w:rsidRPr="008E7510">
          <w:rPr>
            <w:rStyle w:val="a7"/>
            <w:rFonts w:ascii="Times New Roman" w:hAnsi="Times New Roman"/>
            <w:i/>
            <w:sz w:val="28"/>
            <w:szCs w:val="28"/>
            <w:lang w:val="en-US"/>
          </w:rPr>
          <w:t>gmail</w:t>
        </w:r>
        <w:r w:rsidRPr="00FF1BCB">
          <w:rPr>
            <w:rStyle w:val="a7"/>
            <w:rFonts w:ascii="Times New Roman" w:hAnsi="Times New Roman"/>
            <w:i/>
            <w:sz w:val="28"/>
            <w:szCs w:val="28"/>
            <w:lang w:val="en-US"/>
          </w:rPr>
          <w:t>.</w:t>
        </w:r>
        <w:r w:rsidRPr="008E7510">
          <w:rPr>
            <w:rStyle w:val="a7"/>
            <w:rFonts w:ascii="Times New Roman" w:hAnsi="Times New Roman"/>
            <w:i/>
            <w:sz w:val="28"/>
            <w:szCs w:val="28"/>
            <w:lang w:val="en-US"/>
          </w:rPr>
          <w:t>com</w:t>
        </w:r>
      </w:hyperlink>
    </w:p>
    <w:p w:rsidR="00844F6D" w:rsidRPr="00844F6D" w:rsidRDefault="00844F6D" w:rsidP="00844F6D">
      <w:pPr>
        <w:spacing w:line="240" w:lineRule="auto"/>
        <w:ind w:firstLine="709"/>
        <w:jc w:val="right"/>
        <w:rPr>
          <w:rFonts w:ascii="Times New Roman" w:hAnsi="Times New Roman"/>
          <w:i/>
          <w:sz w:val="28"/>
          <w:szCs w:val="28"/>
          <w:lang w:val="en-US"/>
        </w:rPr>
      </w:pPr>
    </w:p>
    <w:p w:rsidR="000D6132" w:rsidRPr="005F5104" w:rsidRDefault="00FF1BCB" w:rsidP="00D977C3">
      <w:pPr>
        <w:spacing w:line="360" w:lineRule="auto"/>
        <w:ind w:firstLine="709"/>
        <w:jc w:val="both"/>
        <w:rPr>
          <w:rFonts w:ascii="Times New Roman" w:hAnsi="Times New Roman"/>
          <w:sz w:val="26"/>
          <w:szCs w:val="26"/>
        </w:rPr>
      </w:pPr>
      <w:r w:rsidRPr="005F5104">
        <w:rPr>
          <w:rFonts w:ascii="Times New Roman" w:hAnsi="Times New Roman"/>
          <w:b/>
          <w:sz w:val="26"/>
          <w:szCs w:val="26"/>
        </w:rPr>
        <w:t>Аннотация</w:t>
      </w:r>
      <w:r w:rsidRPr="00AE504B">
        <w:rPr>
          <w:rFonts w:ascii="Times New Roman" w:hAnsi="Times New Roman"/>
          <w:b/>
          <w:sz w:val="26"/>
          <w:szCs w:val="26"/>
        </w:rPr>
        <w:t>.</w:t>
      </w:r>
      <w:r w:rsidRPr="00AE504B">
        <w:rPr>
          <w:rFonts w:ascii="Times New Roman" w:hAnsi="Times New Roman"/>
          <w:sz w:val="26"/>
          <w:szCs w:val="26"/>
        </w:rPr>
        <w:t xml:space="preserve"> </w:t>
      </w:r>
      <w:r w:rsidR="000D6132" w:rsidRPr="005F5104">
        <w:rPr>
          <w:rFonts w:ascii="Times New Roman" w:hAnsi="Times New Roman"/>
          <w:sz w:val="26"/>
          <w:szCs w:val="26"/>
        </w:rPr>
        <w:t>Органам политического контроля всегда много хлопот доставляли люди свободных профессий. В одном из дел III отделения за</w:t>
      </w:r>
      <w:r w:rsidR="00D977C3">
        <w:rPr>
          <w:rFonts w:ascii="Times New Roman" w:hAnsi="Times New Roman"/>
          <w:sz w:val="26"/>
          <w:szCs w:val="26"/>
        </w:rPr>
        <w:t xml:space="preserve"> 1854 год сохранился анонимный</w:t>
      </w:r>
      <w:r w:rsidR="00D977C3" w:rsidRPr="00D977C3">
        <w:rPr>
          <w:rFonts w:ascii="Times New Roman" w:hAnsi="Times New Roman"/>
          <w:sz w:val="26"/>
          <w:szCs w:val="26"/>
        </w:rPr>
        <w:t xml:space="preserve"> </w:t>
      </w:r>
      <w:r w:rsidR="000D6132" w:rsidRPr="005F5104">
        <w:rPr>
          <w:rFonts w:ascii="Times New Roman" w:hAnsi="Times New Roman"/>
          <w:sz w:val="26"/>
          <w:szCs w:val="26"/>
        </w:rPr>
        <w:t>документ, который можно было бы озаглави</w:t>
      </w:r>
      <w:r w:rsidR="00D977C3">
        <w:rPr>
          <w:rFonts w:ascii="Times New Roman" w:hAnsi="Times New Roman"/>
          <w:sz w:val="26"/>
          <w:szCs w:val="26"/>
        </w:rPr>
        <w:t>ть «Письмо старушки-патриотки». О</w:t>
      </w:r>
      <w:r w:rsidR="000D6132" w:rsidRPr="005F5104">
        <w:rPr>
          <w:rFonts w:ascii="Times New Roman" w:hAnsi="Times New Roman"/>
          <w:sz w:val="26"/>
          <w:szCs w:val="26"/>
        </w:rPr>
        <w:t xml:space="preserve">но содержит форменный донос на </w:t>
      </w:r>
      <w:r w:rsidR="003F0897" w:rsidRPr="005F5104">
        <w:rPr>
          <w:rFonts w:ascii="Times New Roman" w:hAnsi="Times New Roman"/>
          <w:sz w:val="26"/>
          <w:szCs w:val="26"/>
        </w:rPr>
        <w:t xml:space="preserve">«Отечественные записки» </w:t>
      </w:r>
      <w:r w:rsidR="003F0897">
        <w:rPr>
          <w:rFonts w:ascii="Times New Roman" w:hAnsi="Times New Roman"/>
          <w:sz w:val="26"/>
          <w:szCs w:val="26"/>
        </w:rPr>
        <w:t xml:space="preserve">и </w:t>
      </w:r>
      <w:r w:rsidR="000D6132" w:rsidRPr="005F5104">
        <w:rPr>
          <w:rFonts w:ascii="Times New Roman" w:hAnsi="Times New Roman"/>
          <w:sz w:val="26"/>
          <w:szCs w:val="26"/>
        </w:rPr>
        <w:t>«Современник»</w:t>
      </w:r>
      <w:r w:rsidR="003F0897">
        <w:rPr>
          <w:rFonts w:ascii="Times New Roman" w:hAnsi="Times New Roman"/>
          <w:sz w:val="26"/>
          <w:szCs w:val="26"/>
        </w:rPr>
        <w:t xml:space="preserve">, которым тогда руководил </w:t>
      </w:r>
      <w:r w:rsidR="00AE504B">
        <w:rPr>
          <w:rFonts w:ascii="Times New Roman" w:hAnsi="Times New Roman"/>
          <w:sz w:val="26"/>
          <w:szCs w:val="26"/>
        </w:rPr>
        <w:t>Н.</w:t>
      </w:r>
      <w:r w:rsidR="003F0897">
        <w:rPr>
          <w:rFonts w:ascii="Times New Roman" w:hAnsi="Times New Roman"/>
          <w:sz w:val="26"/>
          <w:szCs w:val="26"/>
        </w:rPr>
        <w:t>А. Некрасов.</w:t>
      </w:r>
      <w:r w:rsidR="000D6132" w:rsidRPr="005F5104">
        <w:rPr>
          <w:rFonts w:ascii="Times New Roman" w:hAnsi="Times New Roman"/>
          <w:sz w:val="26"/>
          <w:szCs w:val="26"/>
        </w:rPr>
        <w:t xml:space="preserve"> </w:t>
      </w:r>
    </w:p>
    <w:p w:rsidR="00FF1BCB" w:rsidRPr="005F5104" w:rsidRDefault="00FF1BCB" w:rsidP="00FF1BCB">
      <w:pPr>
        <w:spacing w:line="360" w:lineRule="auto"/>
        <w:ind w:firstLine="709"/>
        <w:rPr>
          <w:rFonts w:ascii="Times New Roman" w:hAnsi="Times New Roman"/>
          <w:sz w:val="26"/>
          <w:szCs w:val="26"/>
        </w:rPr>
      </w:pPr>
      <w:r w:rsidRPr="005F5104">
        <w:rPr>
          <w:rFonts w:ascii="Times New Roman" w:hAnsi="Times New Roman"/>
          <w:b/>
          <w:sz w:val="26"/>
          <w:szCs w:val="26"/>
        </w:rPr>
        <w:t>Ключевые слова</w:t>
      </w:r>
      <w:r w:rsidRPr="005F5104">
        <w:rPr>
          <w:rFonts w:ascii="Times New Roman" w:hAnsi="Times New Roman"/>
          <w:sz w:val="26"/>
          <w:szCs w:val="26"/>
        </w:rPr>
        <w:t>: политический контроль, журналы, воспитание</w:t>
      </w:r>
      <w:r w:rsidR="00951191">
        <w:rPr>
          <w:rFonts w:ascii="Times New Roman" w:hAnsi="Times New Roman"/>
          <w:sz w:val="26"/>
          <w:szCs w:val="26"/>
        </w:rPr>
        <w:t xml:space="preserve"> юношества</w:t>
      </w:r>
      <w:r w:rsidRPr="005F5104">
        <w:rPr>
          <w:rFonts w:ascii="Times New Roman" w:hAnsi="Times New Roman"/>
          <w:sz w:val="26"/>
          <w:szCs w:val="26"/>
        </w:rPr>
        <w:t>, III отделение, донос, литература.</w:t>
      </w:r>
    </w:p>
    <w:p w:rsidR="004E31CD" w:rsidRPr="00D977C3" w:rsidRDefault="00B8780B" w:rsidP="00EE23E0">
      <w:pPr>
        <w:spacing w:line="360" w:lineRule="auto"/>
        <w:ind w:firstLine="709"/>
        <w:jc w:val="both"/>
        <w:rPr>
          <w:rFonts w:ascii="Times New Roman" w:hAnsi="Times New Roman"/>
          <w:sz w:val="26"/>
          <w:szCs w:val="26"/>
          <w:lang w:val="en-US"/>
        </w:rPr>
      </w:pPr>
      <w:r w:rsidRPr="005F5104">
        <w:rPr>
          <w:rFonts w:ascii="Times New Roman" w:hAnsi="Times New Roman"/>
          <w:b/>
          <w:sz w:val="26"/>
          <w:szCs w:val="26"/>
          <w:lang w:val="en-US"/>
        </w:rPr>
        <w:t>Abstract</w:t>
      </w:r>
      <w:r w:rsidRPr="005F5104">
        <w:rPr>
          <w:rFonts w:ascii="Times New Roman" w:hAnsi="Times New Roman"/>
          <w:sz w:val="26"/>
          <w:szCs w:val="26"/>
          <w:lang w:val="en-US"/>
        </w:rPr>
        <w:t xml:space="preserve">. </w:t>
      </w:r>
      <w:r w:rsidR="00502497" w:rsidRPr="005F5104">
        <w:rPr>
          <w:rFonts w:ascii="Times New Roman" w:hAnsi="Times New Roman"/>
          <w:sz w:val="26"/>
          <w:szCs w:val="26"/>
          <w:lang w:val="en-US"/>
        </w:rPr>
        <w:t xml:space="preserve">The political control department had always a lot of trouble with the people of free professions. There is an anonymous document in one of the archive files of the III Department </w:t>
      </w:r>
      <w:r w:rsidR="00454AC5" w:rsidRPr="005F5104">
        <w:rPr>
          <w:rFonts w:ascii="Times New Roman" w:hAnsi="Times New Roman"/>
          <w:sz w:val="26"/>
          <w:szCs w:val="26"/>
          <w:lang w:val="en-US"/>
        </w:rPr>
        <w:t>for 1854. It could be entitled “An old patriot letter”. Among other things it contains the denunciation of</w:t>
      </w:r>
      <w:r w:rsidR="003257D8" w:rsidRPr="005F5104">
        <w:rPr>
          <w:rFonts w:ascii="Times New Roman" w:hAnsi="Times New Roman"/>
          <w:sz w:val="26"/>
          <w:szCs w:val="26"/>
          <w:lang w:val="en-US"/>
        </w:rPr>
        <w:t xml:space="preserve"> “Otechestvenniye zapisky”</w:t>
      </w:r>
      <w:r w:rsidR="00454AC5" w:rsidRPr="005F5104">
        <w:rPr>
          <w:rFonts w:ascii="Times New Roman" w:hAnsi="Times New Roman"/>
          <w:sz w:val="26"/>
          <w:szCs w:val="26"/>
          <w:lang w:val="en-US"/>
        </w:rPr>
        <w:t xml:space="preserve"> </w:t>
      </w:r>
      <w:r w:rsidR="00951191" w:rsidRPr="005F5104">
        <w:rPr>
          <w:rFonts w:ascii="Times New Roman" w:hAnsi="Times New Roman"/>
          <w:sz w:val="26"/>
          <w:szCs w:val="26"/>
          <w:lang w:val="en-US"/>
        </w:rPr>
        <w:t xml:space="preserve">and </w:t>
      </w:r>
      <w:r w:rsidR="00951191">
        <w:rPr>
          <w:rFonts w:ascii="Times New Roman" w:hAnsi="Times New Roman"/>
          <w:sz w:val="26"/>
          <w:szCs w:val="26"/>
          <w:lang w:val="en-US"/>
        </w:rPr>
        <w:t xml:space="preserve">Nekrasov’s </w:t>
      </w:r>
      <w:r w:rsidR="00951191" w:rsidRPr="005F5104">
        <w:rPr>
          <w:rFonts w:ascii="Times New Roman" w:hAnsi="Times New Roman"/>
          <w:sz w:val="26"/>
          <w:szCs w:val="26"/>
          <w:lang w:val="en-US"/>
        </w:rPr>
        <w:t>“Sovremennik”</w:t>
      </w:r>
      <w:r w:rsidR="003257D8" w:rsidRPr="005F5104">
        <w:rPr>
          <w:rFonts w:ascii="Times New Roman" w:hAnsi="Times New Roman"/>
          <w:sz w:val="26"/>
          <w:szCs w:val="26"/>
          <w:lang w:val="en-US"/>
        </w:rPr>
        <w:t xml:space="preserve">. </w:t>
      </w:r>
    </w:p>
    <w:p w:rsidR="00E27A5A" w:rsidRPr="005F5104" w:rsidRDefault="00E27A5A" w:rsidP="00ED167B">
      <w:pPr>
        <w:spacing w:line="360" w:lineRule="auto"/>
        <w:ind w:firstLine="709"/>
        <w:rPr>
          <w:rFonts w:ascii="Times New Roman" w:hAnsi="Times New Roman"/>
          <w:sz w:val="26"/>
          <w:szCs w:val="26"/>
          <w:lang w:val="en-US"/>
        </w:rPr>
      </w:pPr>
      <w:r w:rsidRPr="005F5104">
        <w:rPr>
          <w:rFonts w:ascii="Times New Roman" w:hAnsi="Times New Roman"/>
          <w:b/>
          <w:sz w:val="26"/>
          <w:szCs w:val="26"/>
          <w:lang w:val="en-US"/>
        </w:rPr>
        <w:t>Keywords</w:t>
      </w:r>
      <w:r w:rsidRPr="005F5104">
        <w:rPr>
          <w:rFonts w:ascii="Times New Roman" w:hAnsi="Times New Roman"/>
          <w:sz w:val="26"/>
          <w:szCs w:val="26"/>
          <w:lang w:val="en-US"/>
        </w:rPr>
        <w:t xml:space="preserve">: political control, magazines, </w:t>
      </w:r>
      <w:r w:rsidR="00951191">
        <w:rPr>
          <w:rFonts w:ascii="Times New Roman" w:hAnsi="Times New Roman"/>
          <w:sz w:val="26"/>
          <w:szCs w:val="26"/>
          <w:lang w:val="en-US"/>
        </w:rPr>
        <w:t xml:space="preserve">youth </w:t>
      </w:r>
      <w:r w:rsidRPr="005F5104">
        <w:rPr>
          <w:rFonts w:ascii="Times New Roman" w:hAnsi="Times New Roman"/>
          <w:sz w:val="26"/>
          <w:szCs w:val="26"/>
          <w:lang w:val="en-US"/>
        </w:rPr>
        <w:t xml:space="preserve">education, III Department, </w:t>
      </w:r>
      <w:r w:rsidR="00454AC5" w:rsidRPr="005F5104">
        <w:rPr>
          <w:rFonts w:ascii="Times New Roman" w:hAnsi="Times New Roman"/>
          <w:sz w:val="26"/>
          <w:szCs w:val="26"/>
          <w:lang w:val="en-US"/>
        </w:rPr>
        <w:t>denunciation</w:t>
      </w:r>
      <w:r w:rsidRPr="005F5104">
        <w:rPr>
          <w:rFonts w:ascii="Times New Roman" w:hAnsi="Times New Roman"/>
          <w:sz w:val="26"/>
          <w:szCs w:val="26"/>
          <w:lang w:val="en-US"/>
        </w:rPr>
        <w:t>, literature.</w:t>
      </w:r>
    </w:p>
    <w:p w:rsidR="003F0897" w:rsidRPr="00F94CD1" w:rsidRDefault="000D6132" w:rsidP="003F0897">
      <w:pPr>
        <w:spacing w:line="360" w:lineRule="auto"/>
        <w:ind w:firstLine="709"/>
        <w:jc w:val="both"/>
        <w:rPr>
          <w:rFonts w:ascii="Times New Roman" w:hAnsi="Times New Roman"/>
          <w:sz w:val="28"/>
          <w:szCs w:val="28"/>
        </w:rPr>
      </w:pPr>
      <w:r>
        <w:rPr>
          <w:rFonts w:ascii="Times New Roman" w:hAnsi="Times New Roman"/>
          <w:sz w:val="28"/>
          <w:szCs w:val="28"/>
        </w:rPr>
        <w:lastRenderedPageBreak/>
        <w:t>Органам политического контроля всегда много хлопот  достав</w:t>
      </w:r>
      <w:r w:rsidR="00D977C3">
        <w:rPr>
          <w:rFonts w:ascii="Times New Roman" w:hAnsi="Times New Roman"/>
          <w:sz w:val="28"/>
          <w:szCs w:val="28"/>
        </w:rPr>
        <w:t>ляли люди творческих профессий</w:t>
      </w:r>
      <w:r w:rsidR="00F94CD1">
        <w:rPr>
          <w:rFonts w:ascii="Times New Roman" w:hAnsi="Times New Roman"/>
          <w:sz w:val="28"/>
          <w:szCs w:val="28"/>
        </w:rPr>
        <w:t>, особенно имевшие возможность влиять на состояние умов</w:t>
      </w:r>
      <w:r w:rsidR="00D977C3">
        <w:rPr>
          <w:rFonts w:ascii="Times New Roman" w:hAnsi="Times New Roman"/>
          <w:sz w:val="28"/>
          <w:szCs w:val="28"/>
        </w:rPr>
        <w:t>.</w:t>
      </w:r>
      <w:r w:rsidR="00D977C3" w:rsidRPr="00D977C3">
        <w:rPr>
          <w:rFonts w:ascii="Times New Roman" w:hAnsi="Times New Roman"/>
          <w:sz w:val="28"/>
          <w:szCs w:val="28"/>
        </w:rPr>
        <w:t xml:space="preserve"> </w:t>
      </w:r>
      <w:r>
        <w:rPr>
          <w:rFonts w:ascii="Times New Roman" w:hAnsi="Times New Roman"/>
          <w:sz w:val="28"/>
          <w:szCs w:val="28"/>
        </w:rPr>
        <w:t>В одном из дел III отделения за 1854 год сохранился любопытный документ, который можно было бы озаглави</w:t>
      </w:r>
      <w:r w:rsidR="00F94CD1">
        <w:rPr>
          <w:rFonts w:ascii="Times New Roman" w:hAnsi="Times New Roman"/>
          <w:sz w:val="28"/>
          <w:szCs w:val="28"/>
        </w:rPr>
        <w:t>ть «Письмо старушки-патриотки».</w:t>
      </w:r>
      <w:r w:rsidR="00F94CD1" w:rsidRPr="00F94CD1">
        <w:rPr>
          <w:rFonts w:ascii="Times New Roman" w:hAnsi="Times New Roman"/>
          <w:sz w:val="28"/>
          <w:szCs w:val="28"/>
        </w:rPr>
        <w:t xml:space="preserve"> </w:t>
      </w:r>
      <w:r w:rsidR="00951191" w:rsidRPr="00F94CD1">
        <w:rPr>
          <w:rFonts w:ascii="Times New Roman" w:hAnsi="Times New Roman"/>
          <w:sz w:val="28"/>
          <w:szCs w:val="28"/>
        </w:rPr>
        <w:t>О</w:t>
      </w:r>
      <w:r w:rsidR="003F0897" w:rsidRPr="00F94CD1">
        <w:rPr>
          <w:rFonts w:ascii="Times New Roman" w:hAnsi="Times New Roman"/>
          <w:sz w:val="28"/>
          <w:szCs w:val="28"/>
        </w:rPr>
        <w:t xml:space="preserve">собенно актуально </w:t>
      </w:r>
      <w:r w:rsidR="00951191" w:rsidRPr="00F94CD1">
        <w:rPr>
          <w:rFonts w:ascii="Times New Roman" w:hAnsi="Times New Roman"/>
          <w:sz w:val="28"/>
          <w:szCs w:val="28"/>
        </w:rPr>
        <w:t xml:space="preserve">оно звучало </w:t>
      </w:r>
      <w:r w:rsidR="00F94CD1" w:rsidRPr="00F94CD1">
        <w:rPr>
          <w:rFonts w:ascii="Times New Roman" w:hAnsi="Times New Roman"/>
          <w:sz w:val="28"/>
          <w:szCs w:val="28"/>
        </w:rPr>
        <w:t>в разгар Крымской войны</w:t>
      </w:r>
      <w:r w:rsidR="00F94CD1">
        <w:rPr>
          <w:rFonts w:ascii="Times New Roman" w:hAnsi="Times New Roman"/>
          <w:sz w:val="28"/>
          <w:szCs w:val="28"/>
        </w:rPr>
        <w:t>, сопровождавшейся, как и любой внешнеполитический конфликт, шпиономанией всех сортов</w:t>
      </w:r>
      <w:r w:rsidR="00F94CD1" w:rsidRPr="00F94CD1">
        <w:rPr>
          <w:rFonts w:ascii="Times New Roman" w:hAnsi="Times New Roman"/>
          <w:sz w:val="28"/>
          <w:szCs w:val="28"/>
        </w:rPr>
        <w:t>.</w:t>
      </w:r>
    </w:p>
    <w:p w:rsidR="000D6132" w:rsidRDefault="000D6132" w:rsidP="002C3562">
      <w:pPr>
        <w:spacing w:line="360" w:lineRule="auto"/>
        <w:ind w:firstLine="709"/>
        <w:jc w:val="both"/>
        <w:rPr>
          <w:rFonts w:ascii="Times New Roman" w:hAnsi="Times New Roman"/>
          <w:sz w:val="28"/>
          <w:szCs w:val="28"/>
        </w:rPr>
      </w:pPr>
      <w:r>
        <w:rPr>
          <w:rFonts w:ascii="Times New Roman" w:hAnsi="Times New Roman"/>
          <w:sz w:val="28"/>
          <w:szCs w:val="28"/>
        </w:rPr>
        <w:t>Анонимный автор, которого переполняют патриотические эмоции, взывает к графу Алексею Федоровичу Орлову, сменившему на посту руководителя политической полиции Российской империи А.Х. Бенкендорфа. Об а</w:t>
      </w:r>
      <w:r w:rsidR="00A3056D">
        <w:rPr>
          <w:rFonts w:ascii="Times New Roman" w:hAnsi="Times New Roman"/>
          <w:sz w:val="28"/>
          <w:szCs w:val="28"/>
        </w:rPr>
        <w:t>вторе письма мы знаем немного: э</w:t>
      </w:r>
      <w:r>
        <w:rPr>
          <w:rFonts w:ascii="Times New Roman" w:hAnsi="Times New Roman"/>
          <w:sz w:val="28"/>
          <w:szCs w:val="28"/>
        </w:rPr>
        <w:t>то дама, ей, по собственному признанию, около 60 лет, ее сын был замешан в деле Петрашевского. Стоит вспомнить об обстоятельствах этого дела, чтобы стали понятнее переживания нашей старушки.</w:t>
      </w:r>
    </w:p>
    <w:p w:rsidR="000D6132" w:rsidRDefault="000D6132" w:rsidP="00AC0D8D">
      <w:pPr>
        <w:spacing w:line="360" w:lineRule="auto"/>
        <w:ind w:firstLine="709"/>
        <w:jc w:val="both"/>
        <w:rPr>
          <w:rFonts w:ascii="Times New Roman" w:hAnsi="Times New Roman"/>
          <w:sz w:val="28"/>
          <w:szCs w:val="28"/>
        </w:rPr>
      </w:pPr>
      <w:r>
        <w:rPr>
          <w:rFonts w:ascii="Times New Roman" w:hAnsi="Times New Roman"/>
          <w:sz w:val="28"/>
          <w:szCs w:val="28"/>
        </w:rPr>
        <w:t xml:space="preserve">Чиновник Министерства иностранных дел, кандидат права Владимир  Буташевич-Петрашевский, как опасный «говорун, которого необходимо унять» </w:t>
      </w:r>
      <w:r w:rsidRPr="003838F0">
        <w:rPr>
          <w:rFonts w:ascii="Times New Roman" w:hAnsi="Times New Roman"/>
          <w:sz w:val="28"/>
          <w:szCs w:val="28"/>
        </w:rPr>
        <w:t>[</w:t>
      </w:r>
      <w:r>
        <w:rPr>
          <w:rFonts w:ascii="Times New Roman" w:hAnsi="Times New Roman"/>
          <w:sz w:val="28"/>
          <w:szCs w:val="28"/>
        </w:rPr>
        <w:t>1, с. 43</w:t>
      </w:r>
      <w:r w:rsidRPr="003838F0">
        <w:rPr>
          <w:rFonts w:ascii="Times New Roman" w:hAnsi="Times New Roman"/>
          <w:sz w:val="28"/>
          <w:szCs w:val="28"/>
        </w:rPr>
        <w:t>]</w:t>
      </w:r>
      <w:r>
        <w:rPr>
          <w:rFonts w:ascii="Times New Roman" w:hAnsi="Times New Roman"/>
          <w:sz w:val="28"/>
          <w:szCs w:val="28"/>
        </w:rPr>
        <w:t>, попал в поле зрения властей еще в 1844 году — доносы на него были поданы шефу жандармов А. Орлову и Санкт-Петербургскому военному губернатору К. Кавелину. С зимы 1845 года обращают на себя внимание странные сборища, происходившие на квартире Петрашевского по «пятницам». Весной того же года появляется первый выпуск (от «А» до «М») «Карманного словаря иностранных слов, вошедших в состав русского языка». Через год, когда издание было продолжено (от «М» до «О» — апрель 1846 года), соответствующие инстанции спохватились — «краткая энциклопедия понятий, внесенных к нам европейскою образованностью»</w:t>
      </w:r>
      <w:r w:rsidR="00A3056D">
        <w:rPr>
          <w:rFonts w:ascii="Times New Roman" w:hAnsi="Times New Roman"/>
          <w:sz w:val="28"/>
          <w:szCs w:val="28"/>
        </w:rPr>
        <w:t>,</w:t>
      </w:r>
      <w:r>
        <w:rPr>
          <w:rFonts w:ascii="Times New Roman" w:hAnsi="Times New Roman"/>
          <w:sz w:val="28"/>
          <w:szCs w:val="28"/>
        </w:rPr>
        <w:t xml:space="preserve"> при всей безобидности формы оказалась весьма опасной по содержанию.</w:t>
      </w:r>
    </w:p>
    <w:p w:rsidR="000D6132" w:rsidRDefault="000D6132" w:rsidP="00AC0D8D">
      <w:pPr>
        <w:spacing w:line="360" w:lineRule="auto"/>
        <w:ind w:firstLine="709"/>
        <w:jc w:val="both"/>
        <w:rPr>
          <w:rFonts w:ascii="Times New Roman" w:hAnsi="Times New Roman"/>
          <w:sz w:val="28"/>
          <w:szCs w:val="28"/>
        </w:rPr>
      </w:pPr>
      <w:r>
        <w:rPr>
          <w:rFonts w:ascii="Times New Roman" w:hAnsi="Times New Roman"/>
          <w:sz w:val="28"/>
          <w:szCs w:val="28"/>
        </w:rPr>
        <w:t xml:space="preserve">Разветвленного заговора, посягающего на ниспровержение государственного строя, в деятельности кружка не усмотрели. Следственная комиссия признала, что «собрания, отличавшиеся вообще духом противным </w:t>
      </w:r>
      <w:r>
        <w:rPr>
          <w:rFonts w:ascii="Times New Roman" w:hAnsi="Times New Roman"/>
          <w:sz w:val="28"/>
          <w:szCs w:val="28"/>
        </w:rPr>
        <w:lastRenderedPageBreak/>
        <w:t xml:space="preserve">правительству, не обнаруживающие, однако ж, ни единства действий, ни взаимного согласия, к разряду тайных организованных обществ не принадлежали» </w:t>
      </w:r>
      <w:r w:rsidRPr="003838F0">
        <w:rPr>
          <w:rFonts w:ascii="Times New Roman" w:hAnsi="Times New Roman"/>
          <w:sz w:val="28"/>
          <w:szCs w:val="28"/>
        </w:rPr>
        <w:t>[</w:t>
      </w:r>
      <w:r>
        <w:rPr>
          <w:rFonts w:ascii="Times New Roman" w:hAnsi="Times New Roman"/>
          <w:sz w:val="28"/>
          <w:szCs w:val="28"/>
        </w:rPr>
        <w:t>1, с. 101</w:t>
      </w:r>
      <w:r w:rsidRPr="003838F0">
        <w:rPr>
          <w:rFonts w:ascii="Times New Roman" w:hAnsi="Times New Roman"/>
          <w:sz w:val="28"/>
          <w:szCs w:val="28"/>
        </w:rPr>
        <w:t>]</w:t>
      </w:r>
      <w:r>
        <w:rPr>
          <w:rFonts w:ascii="Times New Roman" w:hAnsi="Times New Roman"/>
          <w:sz w:val="28"/>
          <w:szCs w:val="28"/>
        </w:rPr>
        <w:t>. Правда, несмотря на это, 21 «злоумышленник» был приговорен к расстрелу. Но жестокость закона давала простор монаршему милосердию, и петрашевцы пошли на каторгу.</w:t>
      </w:r>
    </w:p>
    <w:p w:rsidR="000D6132" w:rsidRPr="002C3562" w:rsidRDefault="000D6132" w:rsidP="00EE0ECD">
      <w:pPr>
        <w:spacing w:line="360" w:lineRule="auto"/>
        <w:ind w:firstLine="709"/>
        <w:jc w:val="both"/>
        <w:rPr>
          <w:rFonts w:ascii="Times New Roman" w:hAnsi="Times New Roman"/>
          <w:sz w:val="28"/>
          <w:szCs w:val="28"/>
        </w:rPr>
      </w:pPr>
      <w:r>
        <w:rPr>
          <w:rFonts w:ascii="Times New Roman" w:hAnsi="Times New Roman"/>
          <w:sz w:val="28"/>
          <w:szCs w:val="28"/>
        </w:rPr>
        <w:t>Так что причины беспокойства дамы, сына которой</w:t>
      </w:r>
      <w:r w:rsidRPr="002C3562">
        <w:rPr>
          <w:rFonts w:ascii="Times New Roman" w:hAnsi="Times New Roman"/>
          <w:sz w:val="28"/>
          <w:szCs w:val="28"/>
        </w:rPr>
        <w:t xml:space="preserve"> </w:t>
      </w:r>
      <w:r>
        <w:rPr>
          <w:rFonts w:ascii="Times New Roman" w:hAnsi="Times New Roman"/>
          <w:sz w:val="28"/>
          <w:szCs w:val="28"/>
        </w:rPr>
        <w:t>«</w:t>
      </w:r>
      <w:r w:rsidRPr="002C3562">
        <w:rPr>
          <w:rFonts w:ascii="Times New Roman" w:hAnsi="Times New Roman"/>
          <w:sz w:val="28"/>
          <w:szCs w:val="28"/>
        </w:rPr>
        <w:t>чуть не сбили с толку в кругу злонамеренных людей, выродков Петрашевского</w:t>
      </w:r>
      <w:r>
        <w:rPr>
          <w:rFonts w:ascii="Times New Roman" w:hAnsi="Times New Roman"/>
          <w:sz w:val="28"/>
          <w:szCs w:val="28"/>
        </w:rPr>
        <w:t>», вполне объяснимы.</w:t>
      </w:r>
      <w:r w:rsidRPr="00EE0ECD">
        <w:rPr>
          <w:rFonts w:ascii="Times New Roman" w:hAnsi="Times New Roman"/>
          <w:sz w:val="28"/>
          <w:szCs w:val="28"/>
        </w:rPr>
        <w:t xml:space="preserve"> </w:t>
      </w:r>
      <w:r>
        <w:rPr>
          <w:rFonts w:ascii="Times New Roman" w:hAnsi="Times New Roman"/>
          <w:sz w:val="28"/>
          <w:szCs w:val="28"/>
        </w:rPr>
        <w:t>«</w:t>
      </w:r>
      <w:r w:rsidRPr="002C3562">
        <w:rPr>
          <w:rFonts w:ascii="Times New Roman" w:hAnsi="Times New Roman"/>
          <w:sz w:val="28"/>
          <w:szCs w:val="28"/>
        </w:rPr>
        <w:t xml:space="preserve">Обстоятельства нынешних политических дел так важны, </w:t>
      </w:r>
      <w:r>
        <w:rPr>
          <w:rFonts w:ascii="Times New Roman" w:hAnsi="Times New Roman"/>
          <w:sz w:val="28"/>
          <w:szCs w:val="28"/>
        </w:rPr>
        <w:t xml:space="preserve">- пишет она, - </w:t>
      </w:r>
      <w:r w:rsidRPr="002C3562">
        <w:rPr>
          <w:rFonts w:ascii="Times New Roman" w:hAnsi="Times New Roman"/>
          <w:sz w:val="28"/>
          <w:szCs w:val="28"/>
        </w:rPr>
        <w:t>что малейшее злоупотребление ими может принесть России немало неприятностей, и потому всякий верноподданный Русского царя должен по закону совести и любви к отечеству противудействовать этому злоупотреблению</w:t>
      </w:r>
      <w:r>
        <w:rPr>
          <w:rFonts w:ascii="Times New Roman" w:hAnsi="Times New Roman"/>
          <w:sz w:val="28"/>
          <w:szCs w:val="28"/>
        </w:rPr>
        <w:t xml:space="preserve">» </w:t>
      </w:r>
      <w:r w:rsidRPr="003838F0">
        <w:rPr>
          <w:rFonts w:ascii="Times New Roman" w:hAnsi="Times New Roman"/>
          <w:sz w:val="28"/>
          <w:szCs w:val="28"/>
        </w:rPr>
        <w:t>[</w:t>
      </w:r>
      <w:r>
        <w:rPr>
          <w:rFonts w:ascii="Times New Roman" w:hAnsi="Times New Roman"/>
          <w:sz w:val="28"/>
          <w:szCs w:val="28"/>
        </w:rPr>
        <w:t>3, л. 11</w:t>
      </w:r>
      <w:r w:rsidRPr="003838F0">
        <w:rPr>
          <w:rFonts w:ascii="Times New Roman" w:hAnsi="Times New Roman"/>
          <w:sz w:val="28"/>
          <w:szCs w:val="28"/>
        </w:rPr>
        <w:t>]</w:t>
      </w:r>
      <w:r w:rsidRPr="002C3562">
        <w:rPr>
          <w:rFonts w:ascii="Times New Roman" w:hAnsi="Times New Roman"/>
          <w:sz w:val="28"/>
          <w:szCs w:val="28"/>
        </w:rPr>
        <w:t>.</w:t>
      </w:r>
    </w:p>
    <w:p w:rsidR="000D6132" w:rsidRPr="00D51DEB" w:rsidRDefault="00F94CD1" w:rsidP="001D7366">
      <w:pPr>
        <w:spacing w:line="360" w:lineRule="auto"/>
        <w:ind w:firstLine="709"/>
        <w:jc w:val="both"/>
        <w:rPr>
          <w:rFonts w:ascii="Times New Roman" w:hAnsi="Times New Roman"/>
          <w:sz w:val="28"/>
          <w:szCs w:val="28"/>
        </w:rPr>
      </w:pPr>
      <w:r>
        <w:rPr>
          <w:rFonts w:ascii="Times New Roman" w:hAnsi="Times New Roman"/>
          <w:sz w:val="28"/>
          <w:szCs w:val="28"/>
        </w:rPr>
        <w:t>Крымская война</w:t>
      </w:r>
      <w:r w:rsidR="000D6132">
        <w:rPr>
          <w:rFonts w:ascii="Times New Roman" w:hAnsi="Times New Roman"/>
          <w:sz w:val="28"/>
          <w:szCs w:val="28"/>
        </w:rPr>
        <w:t xml:space="preserve"> </w:t>
      </w:r>
      <w:r>
        <w:rPr>
          <w:rFonts w:ascii="Times New Roman" w:hAnsi="Times New Roman"/>
          <w:sz w:val="28"/>
          <w:szCs w:val="28"/>
        </w:rPr>
        <w:t>предоставляла как нельзя более подходящий случай</w:t>
      </w:r>
      <w:r w:rsidR="000D6132" w:rsidRPr="00D51DEB">
        <w:rPr>
          <w:rFonts w:ascii="Times New Roman" w:hAnsi="Times New Roman"/>
          <w:sz w:val="28"/>
          <w:szCs w:val="28"/>
        </w:rPr>
        <w:t>, чтобы обуздать</w:t>
      </w:r>
      <w:r w:rsidR="000D6132">
        <w:rPr>
          <w:rFonts w:ascii="Times New Roman" w:hAnsi="Times New Roman"/>
          <w:sz w:val="28"/>
          <w:szCs w:val="28"/>
        </w:rPr>
        <w:t>, например,</w:t>
      </w:r>
      <w:r w:rsidR="000D6132" w:rsidRPr="00D51DEB">
        <w:rPr>
          <w:rFonts w:ascii="Times New Roman" w:hAnsi="Times New Roman"/>
          <w:sz w:val="28"/>
          <w:szCs w:val="28"/>
        </w:rPr>
        <w:t xml:space="preserve"> «гувернеров-англичан». «Это ужас, </w:t>
      </w:r>
      <w:r w:rsidR="000D6132">
        <w:rPr>
          <w:rFonts w:ascii="Times New Roman" w:hAnsi="Times New Roman"/>
          <w:sz w:val="28"/>
          <w:szCs w:val="28"/>
        </w:rPr>
        <w:t>- восклицает старушка-патриотка</w:t>
      </w:r>
      <w:r w:rsidR="000D6132" w:rsidRPr="00D51DEB">
        <w:rPr>
          <w:rFonts w:ascii="Times New Roman" w:hAnsi="Times New Roman"/>
          <w:sz w:val="28"/>
          <w:szCs w:val="28"/>
        </w:rPr>
        <w:t>, - что они внушают детям нашего дворянства. Это язва! И есть же отцы, есть маменьки, доверяющие им своих детей… Хороши русские! И Бог терпит еще! Ужасно! А посмотрите, что везут с собою эти гувернеры, отправляющиеся домой на днях из Петербурга!!! Какие тайные бумаги… Это шпионы! Раскройте их чемоданы и карманы, — и Вы убедитесь, что за люди воспитателями русских детей были. Боже! Когда это зло пройдет в России? Неужели Вы не можете передать этого Царю?»</w:t>
      </w:r>
      <w:r w:rsidR="000D6132">
        <w:rPr>
          <w:rFonts w:ascii="Times New Roman" w:hAnsi="Times New Roman"/>
          <w:sz w:val="28"/>
          <w:szCs w:val="28"/>
        </w:rPr>
        <w:t xml:space="preserve"> </w:t>
      </w:r>
      <w:r w:rsidR="000D6132" w:rsidRPr="003838F0">
        <w:rPr>
          <w:rFonts w:ascii="Times New Roman" w:hAnsi="Times New Roman"/>
          <w:sz w:val="28"/>
          <w:szCs w:val="28"/>
        </w:rPr>
        <w:t>[</w:t>
      </w:r>
      <w:r w:rsidR="000D6132">
        <w:rPr>
          <w:rFonts w:ascii="Times New Roman" w:hAnsi="Times New Roman"/>
          <w:sz w:val="28"/>
          <w:szCs w:val="28"/>
        </w:rPr>
        <w:t>3, л. 12об.</w:t>
      </w:r>
      <w:r w:rsidR="000D6132" w:rsidRPr="003838F0">
        <w:rPr>
          <w:rFonts w:ascii="Times New Roman" w:hAnsi="Times New Roman"/>
          <w:sz w:val="28"/>
          <w:szCs w:val="28"/>
        </w:rPr>
        <w:t>]</w:t>
      </w:r>
      <w:r w:rsidR="000D6132" w:rsidRPr="00D51DEB">
        <w:rPr>
          <w:rFonts w:ascii="Times New Roman" w:hAnsi="Times New Roman"/>
          <w:sz w:val="28"/>
          <w:szCs w:val="28"/>
        </w:rPr>
        <w:t xml:space="preserve">. Орлов </w:t>
      </w:r>
      <w:r w:rsidR="000D6132">
        <w:rPr>
          <w:rFonts w:ascii="Times New Roman" w:hAnsi="Times New Roman"/>
          <w:sz w:val="28"/>
          <w:szCs w:val="28"/>
        </w:rPr>
        <w:t>принял «сигнал» к сведению</w:t>
      </w:r>
      <w:r w:rsidR="000D6132" w:rsidRPr="00D51DEB">
        <w:rPr>
          <w:rFonts w:ascii="Times New Roman" w:hAnsi="Times New Roman"/>
          <w:sz w:val="28"/>
          <w:szCs w:val="28"/>
        </w:rPr>
        <w:t xml:space="preserve">, </w:t>
      </w:r>
      <w:r w:rsidR="000D6132">
        <w:rPr>
          <w:rFonts w:ascii="Times New Roman" w:hAnsi="Times New Roman"/>
          <w:sz w:val="28"/>
          <w:szCs w:val="28"/>
        </w:rPr>
        <w:t xml:space="preserve">но, </w:t>
      </w:r>
      <w:r w:rsidR="000D6132" w:rsidRPr="00D51DEB">
        <w:rPr>
          <w:rFonts w:ascii="Times New Roman" w:hAnsi="Times New Roman"/>
          <w:sz w:val="28"/>
          <w:szCs w:val="28"/>
        </w:rPr>
        <w:t>вместо того, что</w:t>
      </w:r>
      <w:r w:rsidR="000D6132">
        <w:rPr>
          <w:rFonts w:ascii="Times New Roman" w:hAnsi="Times New Roman"/>
          <w:sz w:val="28"/>
          <w:szCs w:val="28"/>
        </w:rPr>
        <w:t xml:space="preserve">бы беспокоить императора, </w:t>
      </w:r>
      <w:r w:rsidR="000D6132" w:rsidRPr="00D51DEB">
        <w:rPr>
          <w:rFonts w:ascii="Times New Roman" w:hAnsi="Times New Roman"/>
          <w:sz w:val="28"/>
          <w:szCs w:val="28"/>
        </w:rPr>
        <w:t>наложил на докумен</w:t>
      </w:r>
      <w:r w:rsidR="000D6132">
        <w:rPr>
          <w:rFonts w:ascii="Times New Roman" w:hAnsi="Times New Roman"/>
          <w:sz w:val="28"/>
          <w:szCs w:val="28"/>
        </w:rPr>
        <w:t xml:space="preserve">т очень характерную резолюцию: «Узнать, кто из англичан уезжает» </w:t>
      </w:r>
      <w:r w:rsidR="000D6132" w:rsidRPr="003838F0">
        <w:rPr>
          <w:rFonts w:ascii="Times New Roman" w:hAnsi="Times New Roman"/>
          <w:sz w:val="28"/>
          <w:szCs w:val="28"/>
        </w:rPr>
        <w:t>[</w:t>
      </w:r>
      <w:r w:rsidR="000D6132">
        <w:rPr>
          <w:rFonts w:ascii="Times New Roman" w:hAnsi="Times New Roman"/>
          <w:sz w:val="28"/>
          <w:szCs w:val="28"/>
        </w:rPr>
        <w:t>3, л. 11</w:t>
      </w:r>
      <w:r w:rsidR="000D6132" w:rsidRPr="003838F0">
        <w:rPr>
          <w:rFonts w:ascii="Times New Roman" w:hAnsi="Times New Roman"/>
          <w:sz w:val="28"/>
          <w:szCs w:val="28"/>
        </w:rPr>
        <w:t>]</w:t>
      </w:r>
      <w:r w:rsidR="000D6132" w:rsidRPr="00D51DEB">
        <w:rPr>
          <w:rFonts w:ascii="Times New Roman" w:hAnsi="Times New Roman"/>
          <w:sz w:val="28"/>
          <w:szCs w:val="28"/>
        </w:rPr>
        <w:t xml:space="preserve">. </w:t>
      </w:r>
    </w:p>
    <w:p w:rsidR="000D6132" w:rsidRDefault="000D6132" w:rsidP="009F24E7">
      <w:pPr>
        <w:spacing w:line="360" w:lineRule="auto"/>
        <w:ind w:firstLine="709"/>
        <w:jc w:val="both"/>
        <w:rPr>
          <w:rFonts w:ascii="Times New Roman" w:hAnsi="Times New Roman"/>
          <w:sz w:val="28"/>
          <w:szCs w:val="28"/>
        </w:rPr>
      </w:pPr>
      <w:r>
        <w:rPr>
          <w:rFonts w:ascii="Times New Roman" w:hAnsi="Times New Roman"/>
          <w:sz w:val="28"/>
          <w:szCs w:val="28"/>
        </w:rPr>
        <w:t xml:space="preserve">Однако, позиционирующий себя в качестве «голоса России» аноним не ограничивается указанием на пагубное влияние иностранных учителей. Наша старушка посчитала своим долгом обратить внимание властей еще на один важный источник формирования юных умов – </w:t>
      </w:r>
      <w:r w:rsidRPr="002D0E96">
        <w:rPr>
          <w:rFonts w:ascii="Times New Roman" w:hAnsi="Times New Roman"/>
          <w:sz w:val="28"/>
          <w:szCs w:val="28"/>
        </w:rPr>
        <w:t xml:space="preserve">«на ход и направление современной нашей литературы», точнее на </w:t>
      </w:r>
      <w:r>
        <w:rPr>
          <w:rFonts w:ascii="Times New Roman" w:hAnsi="Times New Roman"/>
          <w:sz w:val="28"/>
          <w:szCs w:val="28"/>
        </w:rPr>
        <w:t>ведущие русские журналы</w:t>
      </w:r>
      <w:r w:rsidR="00D112A0">
        <w:rPr>
          <w:rFonts w:ascii="Times New Roman" w:hAnsi="Times New Roman"/>
          <w:sz w:val="28"/>
          <w:szCs w:val="28"/>
        </w:rPr>
        <w:t xml:space="preserve"> </w:t>
      </w:r>
      <w:r w:rsidR="00D112A0">
        <w:rPr>
          <w:rFonts w:ascii="Times New Roman" w:hAnsi="Times New Roman"/>
          <w:sz w:val="28"/>
          <w:szCs w:val="28"/>
        </w:rPr>
        <w:lastRenderedPageBreak/>
        <w:t xml:space="preserve">«Отечественные записки» и «Современник», которым с 1847-го по 1866 год руководил </w:t>
      </w:r>
      <w:r w:rsidR="00AE504B">
        <w:rPr>
          <w:rFonts w:ascii="Times New Roman" w:hAnsi="Times New Roman"/>
          <w:sz w:val="28"/>
          <w:szCs w:val="28"/>
        </w:rPr>
        <w:t>Н.</w:t>
      </w:r>
      <w:r w:rsidR="00D112A0">
        <w:rPr>
          <w:rFonts w:ascii="Times New Roman" w:hAnsi="Times New Roman"/>
          <w:sz w:val="28"/>
          <w:szCs w:val="28"/>
        </w:rPr>
        <w:t>А. Некрасов</w:t>
      </w:r>
      <w:r>
        <w:rPr>
          <w:rFonts w:ascii="Times New Roman" w:hAnsi="Times New Roman"/>
          <w:sz w:val="28"/>
          <w:szCs w:val="28"/>
        </w:rPr>
        <w:t xml:space="preserve">. </w:t>
      </w:r>
    </w:p>
    <w:p w:rsidR="000D6132" w:rsidRPr="009F24E7" w:rsidRDefault="000D6132" w:rsidP="009F24E7">
      <w:pPr>
        <w:spacing w:line="360" w:lineRule="auto"/>
        <w:ind w:firstLine="709"/>
        <w:jc w:val="both"/>
        <w:rPr>
          <w:rFonts w:ascii="Times New Roman" w:hAnsi="Times New Roman"/>
          <w:sz w:val="28"/>
          <w:szCs w:val="28"/>
        </w:rPr>
      </w:pPr>
      <w:r>
        <w:rPr>
          <w:rFonts w:ascii="Times New Roman" w:hAnsi="Times New Roman"/>
          <w:sz w:val="28"/>
          <w:szCs w:val="28"/>
        </w:rPr>
        <w:t>«</w:t>
      </w:r>
      <w:r w:rsidRPr="002C3562">
        <w:rPr>
          <w:rFonts w:ascii="Times New Roman" w:hAnsi="Times New Roman"/>
          <w:sz w:val="28"/>
          <w:szCs w:val="28"/>
        </w:rPr>
        <w:t>Известно, что если когда, то особенно в настоящее время Русские журналисты, редакторы, то есть их журналы, как представители русской литературы, должны быть прони</w:t>
      </w:r>
      <w:r>
        <w:rPr>
          <w:rFonts w:ascii="Times New Roman" w:hAnsi="Times New Roman"/>
          <w:sz w:val="28"/>
          <w:szCs w:val="28"/>
        </w:rPr>
        <w:t xml:space="preserve">кнуты русским духом, для этого </w:t>
      </w:r>
      <w:r w:rsidRPr="002C3562">
        <w:rPr>
          <w:rFonts w:ascii="Times New Roman" w:hAnsi="Times New Roman"/>
          <w:sz w:val="28"/>
          <w:szCs w:val="28"/>
        </w:rPr>
        <w:t>должны как можно более печатать статьи чисто русского содержания о России. Это очень легко сделать редакторам, если они сами русские не по имени, а по сердцу. Но что же делают журналы теперь. Увы!</w:t>
      </w:r>
      <w:r>
        <w:rPr>
          <w:rFonts w:ascii="Times New Roman" w:hAnsi="Times New Roman"/>
          <w:sz w:val="28"/>
          <w:szCs w:val="28"/>
        </w:rPr>
        <w:t xml:space="preserve"> Горько сказать. — Сетует она</w:t>
      </w:r>
      <w:r w:rsidRPr="00845D02">
        <w:rPr>
          <w:rFonts w:ascii="Times New Roman" w:hAnsi="Times New Roman"/>
          <w:sz w:val="28"/>
          <w:szCs w:val="28"/>
        </w:rPr>
        <w:t>. — Два лучшие наши журнала Современник и Отечественные записки, как будто назло русскому человеку, точно какие-нибудь французы или англичане, толкуют только о литературе и всяком вздоре французском и особенно английском.</w:t>
      </w:r>
      <w:r w:rsidRPr="009F24E7">
        <w:rPr>
          <w:rFonts w:ascii="Times New Roman" w:hAnsi="Times New Roman"/>
          <w:sz w:val="28"/>
          <w:szCs w:val="28"/>
        </w:rPr>
        <w:t xml:space="preserve"> </w:t>
      </w:r>
      <w:r w:rsidRPr="002C3562">
        <w:rPr>
          <w:rFonts w:ascii="Times New Roman" w:hAnsi="Times New Roman"/>
          <w:sz w:val="28"/>
          <w:szCs w:val="28"/>
        </w:rPr>
        <w:t>Если рассмотреть эти журналы за настоящий год, так право подумаешь, что они пишутся не для России. На их обертке стоит печать: Лондон, Париж, вместо Петербург. Горько право подумать: трактуют преподробно о Вальтер Скоттах, Шериданах каких-то, потчуют Жорж Зандами, Бульвером, Теккереем, Диккенсом и всяким хламом о театрах английских, комедиях и прочем, рассылают даже портреты этих романистов скверных, точно у нас нет публикаций Куторги, Загорского и других, о которых можно сказать. А о литературе русской за прошлый год одни очерки-перечни печатают. Это ясно умышленно. О! поверьте, семя Петрашевского еще не выгублено!</w:t>
      </w:r>
      <w:r>
        <w:rPr>
          <w:rFonts w:ascii="Times New Roman" w:hAnsi="Times New Roman"/>
          <w:sz w:val="28"/>
          <w:szCs w:val="28"/>
        </w:rPr>
        <w:t xml:space="preserve">» </w:t>
      </w:r>
      <w:r w:rsidRPr="007F0FAB">
        <w:rPr>
          <w:rFonts w:ascii="Times New Roman" w:hAnsi="Times New Roman"/>
          <w:sz w:val="28"/>
          <w:szCs w:val="28"/>
        </w:rPr>
        <w:t>[</w:t>
      </w:r>
      <w:r>
        <w:rPr>
          <w:rFonts w:ascii="Times New Roman" w:hAnsi="Times New Roman"/>
          <w:sz w:val="28"/>
          <w:szCs w:val="28"/>
        </w:rPr>
        <w:t>3, л. 11-11об.</w:t>
      </w:r>
      <w:r w:rsidRPr="007F0FAB">
        <w:rPr>
          <w:rFonts w:ascii="Times New Roman" w:hAnsi="Times New Roman"/>
          <w:sz w:val="28"/>
          <w:szCs w:val="28"/>
        </w:rPr>
        <w:t>]</w:t>
      </w:r>
    </w:p>
    <w:p w:rsidR="000D6132" w:rsidRDefault="000D6132" w:rsidP="009F24E7">
      <w:pPr>
        <w:spacing w:line="360" w:lineRule="auto"/>
        <w:ind w:firstLine="709"/>
        <w:jc w:val="both"/>
        <w:rPr>
          <w:rFonts w:ascii="Times New Roman" w:hAnsi="Times New Roman"/>
          <w:b/>
          <w:color w:val="FF0000"/>
          <w:sz w:val="28"/>
          <w:szCs w:val="28"/>
        </w:rPr>
      </w:pPr>
      <w:r>
        <w:rPr>
          <w:rFonts w:ascii="Times New Roman" w:hAnsi="Times New Roman"/>
          <w:sz w:val="28"/>
          <w:szCs w:val="28"/>
        </w:rPr>
        <w:t>Причем</w:t>
      </w:r>
      <w:r w:rsidR="00D112A0">
        <w:rPr>
          <w:rFonts w:ascii="Times New Roman" w:hAnsi="Times New Roman"/>
          <w:sz w:val="28"/>
          <w:szCs w:val="28"/>
        </w:rPr>
        <w:t>,</w:t>
      </w:r>
      <w:r>
        <w:rPr>
          <w:rFonts w:ascii="Times New Roman" w:hAnsi="Times New Roman"/>
          <w:sz w:val="28"/>
          <w:szCs w:val="28"/>
        </w:rPr>
        <w:t xml:space="preserve"> ее с</w:t>
      </w:r>
      <w:r w:rsidRPr="00845D02">
        <w:rPr>
          <w:rFonts w:ascii="Times New Roman" w:hAnsi="Times New Roman"/>
          <w:sz w:val="28"/>
          <w:szCs w:val="28"/>
        </w:rPr>
        <w:t>етования приобретают форму доноса, основательность которого мне показалось необходимым</w:t>
      </w:r>
      <w:r w:rsidRPr="00743AC7">
        <w:rPr>
          <w:rFonts w:ascii="Times New Roman" w:hAnsi="Times New Roman"/>
          <w:b/>
          <w:sz w:val="28"/>
          <w:szCs w:val="28"/>
        </w:rPr>
        <w:t xml:space="preserve"> </w:t>
      </w:r>
      <w:r w:rsidRPr="003A4270">
        <w:rPr>
          <w:rFonts w:ascii="Times New Roman" w:hAnsi="Times New Roman"/>
          <w:sz w:val="28"/>
          <w:szCs w:val="28"/>
        </w:rPr>
        <w:t>проверить.</w:t>
      </w:r>
    </w:p>
    <w:p w:rsidR="000D6132" w:rsidRDefault="000D6132" w:rsidP="009F24E7">
      <w:pPr>
        <w:spacing w:line="360" w:lineRule="auto"/>
        <w:ind w:firstLine="709"/>
        <w:jc w:val="both"/>
        <w:rPr>
          <w:rFonts w:ascii="Times New Roman" w:hAnsi="Times New Roman"/>
          <w:sz w:val="28"/>
          <w:szCs w:val="28"/>
        </w:rPr>
      </w:pPr>
      <w:r>
        <w:rPr>
          <w:rFonts w:ascii="Times New Roman" w:hAnsi="Times New Roman"/>
          <w:sz w:val="28"/>
          <w:szCs w:val="28"/>
        </w:rPr>
        <w:t xml:space="preserve">К тому времени, как этот донос был направлен адресату (февраль 1854 года), успели выйти только первые две книжки «учено-литературных журналов» «Современник» и «Отечественные записки». Ксенофобствующая дама не зря упоминает Диккенса, Теккерея и Жорж Санд. В «Отечественных записках» печатался роман  «Волынщики» Жорж Санд и «Холодный дом» Диккенса, это же произведение выходило и в «Современнике». Кроме того, </w:t>
      </w:r>
      <w:r>
        <w:rPr>
          <w:rFonts w:ascii="Times New Roman" w:hAnsi="Times New Roman"/>
          <w:sz w:val="28"/>
          <w:szCs w:val="28"/>
        </w:rPr>
        <w:lastRenderedPageBreak/>
        <w:t xml:space="preserve">за подписью «иногородний подписчик» там была издана статья «Лекции В. Теккерея об английских юмористах». Однако никакого засилья иностранных авторов я не обнаружила. Может быть, наша бдительная старушка имела в виду более ранние издания? </w:t>
      </w:r>
    </w:p>
    <w:p w:rsidR="000D6132" w:rsidRPr="001E5030" w:rsidRDefault="000D6132" w:rsidP="00D112A0">
      <w:pPr>
        <w:spacing w:line="360" w:lineRule="auto"/>
        <w:ind w:firstLine="709"/>
        <w:jc w:val="both"/>
        <w:rPr>
          <w:rFonts w:ascii="Times New Roman" w:hAnsi="Times New Roman"/>
          <w:sz w:val="28"/>
          <w:szCs w:val="28"/>
        </w:rPr>
      </w:pPr>
      <w:r>
        <w:rPr>
          <w:rFonts w:ascii="Times New Roman" w:hAnsi="Times New Roman"/>
          <w:sz w:val="28"/>
          <w:szCs w:val="28"/>
        </w:rPr>
        <w:t>В 1853 году «Современник», действительно, публиковал и Диккенса, и Жорж Санд, и Теккерея, да еще в придачу Эдварда Бульвер-Литтона («Мой роман или разнообразие английской жизни») и Исаака д'Израэли («Литературный характер или история гения, заимствованная из его собственных чувств и признаний»). В разделах «Науки и художества» и «Смесь» неизменно много перепечаток из иностранных журналов. Но, опять же, нельзя сказать, что  российские авторы в загоне, их немало в разделе «Словесность»; «Критика» и «Библиография» практически целиком сосредоточены на отечест</w:t>
      </w:r>
      <w:r w:rsidR="00D112A0">
        <w:rPr>
          <w:rFonts w:ascii="Times New Roman" w:hAnsi="Times New Roman"/>
          <w:sz w:val="28"/>
          <w:szCs w:val="28"/>
        </w:rPr>
        <w:t xml:space="preserve">венных произведениях. </w:t>
      </w:r>
      <w:r>
        <w:rPr>
          <w:rFonts w:ascii="Times New Roman" w:hAnsi="Times New Roman"/>
          <w:sz w:val="28"/>
          <w:szCs w:val="28"/>
        </w:rPr>
        <w:t xml:space="preserve">Подобная ситуация наблюдается и в «Отечественных Записках». </w:t>
      </w:r>
      <w:r w:rsidR="00D112A0">
        <w:rPr>
          <w:rFonts w:ascii="Times New Roman" w:hAnsi="Times New Roman"/>
          <w:sz w:val="28"/>
          <w:szCs w:val="28"/>
        </w:rPr>
        <w:t xml:space="preserve">Но </w:t>
      </w:r>
      <w:r>
        <w:rPr>
          <w:rFonts w:ascii="Times New Roman" w:hAnsi="Times New Roman"/>
          <w:sz w:val="28"/>
          <w:szCs w:val="28"/>
        </w:rPr>
        <w:t xml:space="preserve">все это </w:t>
      </w:r>
      <w:r w:rsidR="00D112A0">
        <w:rPr>
          <w:rFonts w:ascii="Times New Roman" w:hAnsi="Times New Roman"/>
          <w:sz w:val="28"/>
          <w:szCs w:val="28"/>
        </w:rPr>
        <w:t>казалось</w:t>
      </w:r>
      <w:r>
        <w:rPr>
          <w:rFonts w:ascii="Times New Roman" w:hAnsi="Times New Roman"/>
          <w:sz w:val="28"/>
          <w:szCs w:val="28"/>
        </w:rPr>
        <w:t xml:space="preserve"> недостаточно патриотичным </w:t>
      </w:r>
      <w:r w:rsidR="00D112A0">
        <w:rPr>
          <w:rFonts w:ascii="Times New Roman" w:hAnsi="Times New Roman"/>
          <w:sz w:val="28"/>
          <w:szCs w:val="28"/>
        </w:rPr>
        <w:t xml:space="preserve">нашей </w:t>
      </w:r>
      <w:r>
        <w:rPr>
          <w:rFonts w:ascii="Times New Roman" w:hAnsi="Times New Roman"/>
          <w:sz w:val="28"/>
          <w:szCs w:val="28"/>
        </w:rPr>
        <w:t>благонамеренной даме.</w:t>
      </w:r>
    </w:p>
    <w:p w:rsidR="000D6132" w:rsidRDefault="000D6132" w:rsidP="00985AE1">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D112A0">
        <w:rPr>
          <w:rFonts w:ascii="Times New Roman" w:hAnsi="Times New Roman"/>
          <w:sz w:val="28"/>
          <w:szCs w:val="28"/>
        </w:rPr>
        <w:t>…У</w:t>
      </w:r>
      <w:r w:rsidRPr="002C3562">
        <w:rPr>
          <w:rFonts w:ascii="Times New Roman" w:hAnsi="Times New Roman"/>
          <w:sz w:val="28"/>
          <w:szCs w:val="28"/>
        </w:rPr>
        <w:t xml:space="preserve"> </w:t>
      </w:r>
      <w:r w:rsidRPr="002A3E22">
        <w:rPr>
          <w:rFonts w:ascii="Times New Roman" w:hAnsi="Times New Roman"/>
          <w:sz w:val="28"/>
          <w:szCs w:val="28"/>
        </w:rPr>
        <w:t>редактора Отечественных записок собираются партии</w:t>
      </w:r>
      <w:r w:rsidRPr="002C3562">
        <w:rPr>
          <w:rFonts w:ascii="Times New Roman" w:hAnsi="Times New Roman"/>
          <w:sz w:val="28"/>
          <w:szCs w:val="28"/>
        </w:rPr>
        <w:t xml:space="preserve"> для уничтожения всех статей, присылаемых русскими учеными, и для составления статей революционных.</w:t>
      </w:r>
      <w:r>
        <w:rPr>
          <w:rFonts w:ascii="Times New Roman" w:hAnsi="Times New Roman"/>
          <w:sz w:val="28"/>
          <w:szCs w:val="28"/>
        </w:rPr>
        <w:t xml:space="preserve"> – Нагнетает «волну» старушка. - </w:t>
      </w:r>
      <w:r w:rsidRPr="002C3562">
        <w:rPr>
          <w:rFonts w:ascii="Times New Roman" w:hAnsi="Times New Roman"/>
          <w:sz w:val="28"/>
          <w:szCs w:val="28"/>
        </w:rPr>
        <w:t xml:space="preserve"> Не лучше делает и </w:t>
      </w:r>
      <w:r w:rsidRPr="002A3E22">
        <w:rPr>
          <w:rFonts w:ascii="Times New Roman" w:hAnsi="Times New Roman"/>
          <w:sz w:val="28"/>
          <w:szCs w:val="28"/>
        </w:rPr>
        <w:t>Некрасов</w:t>
      </w:r>
      <w:r w:rsidRPr="002C3562">
        <w:rPr>
          <w:rFonts w:ascii="Times New Roman" w:hAnsi="Times New Roman"/>
          <w:sz w:val="28"/>
          <w:szCs w:val="28"/>
        </w:rPr>
        <w:t>, редактор Современника, враг всякого русского порядка и учреждений, вольнодумец, коммунист</w:t>
      </w:r>
      <w:r>
        <w:rPr>
          <w:rFonts w:ascii="Times New Roman" w:hAnsi="Times New Roman"/>
          <w:sz w:val="28"/>
          <w:szCs w:val="28"/>
        </w:rPr>
        <w:t xml:space="preserve">» </w:t>
      </w:r>
      <w:r w:rsidRPr="003838F0">
        <w:rPr>
          <w:rFonts w:ascii="Times New Roman" w:hAnsi="Times New Roman"/>
          <w:sz w:val="28"/>
          <w:szCs w:val="28"/>
        </w:rPr>
        <w:t>[</w:t>
      </w:r>
      <w:r>
        <w:rPr>
          <w:rFonts w:ascii="Times New Roman" w:hAnsi="Times New Roman"/>
          <w:sz w:val="28"/>
          <w:szCs w:val="28"/>
        </w:rPr>
        <w:t>3, л. 12</w:t>
      </w:r>
      <w:r w:rsidRPr="003838F0">
        <w:rPr>
          <w:rFonts w:ascii="Times New Roman" w:hAnsi="Times New Roman"/>
          <w:sz w:val="28"/>
          <w:szCs w:val="28"/>
        </w:rPr>
        <w:t>]</w:t>
      </w:r>
      <w:r>
        <w:rPr>
          <w:rFonts w:ascii="Times New Roman" w:hAnsi="Times New Roman"/>
          <w:sz w:val="28"/>
          <w:szCs w:val="28"/>
        </w:rPr>
        <w:t>.</w:t>
      </w:r>
      <w:r w:rsidRPr="00985AE1">
        <w:rPr>
          <w:rFonts w:ascii="Times New Roman" w:hAnsi="Times New Roman"/>
          <w:sz w:val="28"/>
          <w:szCs w:val="28"/>
        </w:rPr>
        <w:t xml:space="preserve"> </w:t>
      </w:r>
      <w:r>
        <w:rPr>
          <w:rFonts w:ascii="Times New Roman" w:hAnsi="Times New Roman"/>
          <w:sz w:val="28"/>
          <w:szCs w:val="28"/>
        </w:rPr>
        <w:t>В устах нашей старушки это слово звучит как «карбонари» у Фамусова! Какие злоумышленники собирались в «Отечественных записках» у Андрея Александровича Краевского, неизвестно. А что касается «коммуниста» Николая Алексеевича Некрасова, то старушка проявила прозорливость. Очень скоро «Современник»  стал «гнездилищем» нигилистов – с 1855 года в журнале начинает сотрудничать Н.Г. Чернышевский, с 1856 года Н.А. Добролюбов – и в 1862 году работа журнала оказалась приостановлен</w:t>
      </w:r>
      <w:r w:rsidR="00D112A0">
        <w:rPr>
          <w:rFonts w:ascii="Times New Roman" w:hAnsi="Times New Roman"/>
          <w:sz w:val="28"/>
          <w:szCs w:val="28"/>
        </w:rPr>
        <w:t>н</w:t>
      </w:r>
      <w:r>
        <w:rPr>
          <w:rFonts w:ascii="Times New Roman" w:hAnsi="Times New Roman"/>
          <w:sz w:val="28"/>
          <w:szCs w:val="28"/>
        </w:rPr>
        <w:t xml:space="preserve">ой «за вредное направление». Но сколько нетвердых в убеждениях юношей они уже успели смутить! </w:t>
      </w:r>
    </w:p>
    <w:p w:rsidR="000D6132" w:rsidRDefault="000D6132" w:rsidP="00985AE1">
      <w:pPr>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2C3562">
        <w:rPr>
          <w:rFonts w:ascii="Times New Roman" w:hAnsi="Times New Roman"/>
          <w:sz w:val="28"/>
          <w:szCs w:val="28"/>
        </w:rPr>
        <w:t xml:space="preserve">Посмотрите на Отечественные записки и Современник. Каждая книжка из них в нынешнем году состоит из ¾ англомании и ¼ статей – для формы. Лукавство! И стишки даже приплетают, чтобы пустить пыль, - а что в средине пишется?? Что это такое? И почему это именно в настоящем году? Отчего в ученых отделах статьи только об Англии, Франции и их гадостях? Как будто у нас ничего нет своего? Разве у нас нет Университетов, Академий, разных Императорских ученых обществ, где занимаются отраслями всяких наук и искусств. Почему же об этом не пишут наши журналы эти? Скажут, нет у них статей? Ложь! Велите пересмотреть шкафы этих англоманов-редакторов и </w:t>
      </w:r>
      <w:r>
        <w:rPr>
          <w:rFonts w:ascii="Times New Roman" w:hAnsi="Times New Roman"/>
          <w:sz w:val="28"/>
          <w:szCs w:val="28"/>
        </w:rPr>
        <w:t>вы убедитесь, что они откладываю</w:t>
      </w:r>
      <w:r w:rsidRPr="002C3562">
        <w:rPr>
          <w:rFonts w:ascii="Times New Roman" w:hAnsi="Times New Roman"/>
          <w:sz w:val="28"/>
          <w:szCs w:val="28"/>
        </w:rPr>
        <w:t>т для мышей русские патриотические статьи, умышленно не хотят печатать их, потому что патриотические, а заказывают писать ст</w:t>
      </w:r>
      <w:r>
        <w:rPr>
          <w:rFonts w:ascii="Times New Roman" w:hAnsi="Times New Roman"/>
          <w:sz w:val="28"/>
          <w:szCs w:val="28"/>
        </w:rPr>
        <w:t xml:space="preserve">атьи забирательные (так в тексте – </w:t>
      </w:r>
      <w:r w:rsidRPr="00985AE1">
        <w:rPr>
          <w:rFonts w:ascii="Times New Roman" w:hAnsi="Times New Roman"/>
          <w:i/>
          <w:sz w:val="28"/>
          <w:szCs w:val="28"/>
        </w:rPr>
        <w:t>Е.Щ.</w:t>
      </w:r>
      <w:r>
        <w:rPr>
          <w:rFonts w:ascii="Times New Roman" w:hAnsi="Times New Roman"/>
          <w:sz w:val="28"/>
          <w:szCs w:val="28"/>
        </w:rPr>
        <w:t>)»</w:t>
      </w:r>
      <w:r w:rsidRPr="008C38F7">
        <w:rPr>
          <w:rFonts w:ascii="Times New Roman" w:hAnsi="Times New Roman"/>
          <w:sz w:val="28"/>
          <w:szCs w:val="28"/>
        </w:rPr>
        <w:t xml:space="preserve"> </w:t>
      </w:r>
      <w:r w:rsidRPr="003838F0">
        <w:rPr>
          <w:rFonts w:ascii="Times New Roman" w:hAnsi="Times New Roman"/>
          <w:sz w:val="28"/>
          <w:szCs w:val="28"/>
        </w:rPr>
        <w:t>[</w:t>
      </w:r>
      <w:r>
        <w:rPr>
          <w:rFonts w:ascii="Times New Roman" w:hAnsi="Times New Roman"/>
          <w:sz w:val="28"/>
          <w:szCs w:val="28"/>
        </w:rPr>
        <w:t>3, л. 12</w:t>
      </w:r>
      <w:r w:rsidRPr="003838F0">
        <w:rPr>
          <w:rFonts w:ascii="Times New Roman" w:hAnsi="Times New Roman"/>
          <w:sz w:val="28"/>
          <w:szCs w:val="28"/>
        </w:rPr>
        <w:t>]</w:t>
      </w:r>
      <w:r>
        <w:rPr>
          <w:rFonts w:ascii="Times New Roman" w:hAnsi="Times New Roman"/>
          <w:sz w:val="28"/>
          <w:szCs w:val="28"/>
        </w:rPr>
        <w:t>. Может быть, наш аноним сам является автором какой-нибудь работы, отвергнутой редакциями этих журналов?</w:t>
      </w:r>
    </w:p>
    <w:p w:rsidR="000D6132" w:rsidRPr="008C38F7" w:rsidRDefault="000D6132" w:rsidP="008C38F7">
      <w:pPr>
        <w:spacing w:line="360" w:lineRule="auto"/>
        <w:ind w:firstLine="709"/>
        <w:jc w:val="both"/>
        <w:rPr>
          <w:rFonts w:ascii="Times New Roman" w:hAnsi="Times New Roman"/>
          <w:sz w:val="28"/>
          <w:szCs w:val="28"/>
        </w:rPr>
      </w:pPr>
      <w:r w:rsidRPr="008C38F7">
        <w:rPr>
          <w:rFonts w:ascii="Times New Roman" w:hAnsi="Times New Roman"/>
          <w:sz w:val="28"/>
          <w:szCs w:val="28"/>
        </w:rPr>
        <w:t xml:space="preserve"> «Им хочется взволновать умы русских юношей, обангличанить их и отвлечь от отечества и всяких русских настроений, и тем воскресить семя Петрашевского. О! Они бы давно уже наделали зла, да их стережет благомыслящий министр народного Просвещения Норов, чисто русский человек, и они-то хотят избавиться от него» [3, л. 12-12об.]. </w:t>
      </w:r>
      <w:r>
        <w:rPr>
          <w:rFonts w:ascii="Times New Roman" w:hAnsi="Times New Roman"/>
          <w:sz w:val="28"/>
          <w:szCs w:val="28"/>
        </w:rPr>
        <w:t>Кто именно стремился, по словам</w:t>
      </w:r>
      <w:r w:rsidRPr="008C38F7">
        <w:rPr>
          <w:rFonts w:ascii="Times New Roman" w:hAnsi="Times New Roman"/>
          <w:sz w:val="28"/>
          <w:szCs w:val="28"/>
        </w:rPr>
        <w:t xml:space="preserve"> старушки</w:t>
      </w:r>
      <w:r>
        <w:rPr>
          <w:rFonts w:ascii="Times New Roman" w:hAnsi="Times New Roman"/>
          <w:sz w:val="28"/>
          <w:szCs w:val="28"/>
        </w:rPr>
        <w:t>-патриотки</w:t>
      </w:r>
      <w:r w:rsidRPr="008C38F7">
        <w:rPr>
          <w:rFonts w:ascii="Times New Roman" w:hAnsi="Times New Roman"/>
          <w:sz w:val="28"/>
          <w:szCs w:val="28"/>
        </w:rPr>
        <w:t xml:space="preserve">, избавиться от Авраама Сергеевича Норова (1795-1869), служившего министром народного просвещения с 1853-го по 1858 год, непонятно. </w:t>
      </w:r>
      <w:r>
        <w:rPr>
          <w:rFonts w:ascii="Times New Roman" w:hAnsi="Times New Roman"/>
          <w:sz w:val="28"/>
          <w:szCs w:val="28"/>
        </w:rPr>
        <w:t>Ее отзыв о</w:t>
      </w:r>
      <w:r w:rsidRPr="008C38F7">
        <w:rPr>
          <w:rFonts w:ascii="Times New Roman" w:hAnsi="Times New Roman"/>
          <w:sz w:val="28"/>
          <w:szCs w:val="28"/>
        </w:rPr>
        <w:t xml:space="preserve"> личности и деятельности </w:t>
      </w:r>
      <w:r>
        <w:rPr>
          <w:rFonts w:ascii="Times New Roman" w:hAnsi="Times New Roman"/>
          <w:sz w:val="28"/>
          <w:szCs w:val="28"/>
        </w:rPr>
        <w:t xml:space="preserve">министра </w:t>
      </w:r>
      <w:r w:rsidRPr="008C38F7">
        <w:rPr>
          <w:rFonts w:ascii="Times New Roman" w:hAnsi="Times New Roman"/>
          <w:sz w:val="28"/>
          <w:szCs w:val="28"/>
        </w:rPr>
        <w:t xml:space="preserve">вполне совпадает с тем мнением, которое приведено во всеподданнейшем отчете III отделения за 1857 год. «В лице нынешнего министра, действительного тайного советника Норова, соединяются многие отличные свойства: религиозно-нравственный образ мыслей, истинная любовь к просвещению, стремление к выполнению своих обязанностей; но в нем замечают также вредную слабость, происходящую от чрезмерного благодушия. Он подчиняет себя влиянию окружающих и притом, желая снискать в кругу ученых имя поборника просвещения, нередко вполне </w:t>
      </w:r>
      <w:r w:rsidRPr="008C38F7">
        <w:rPr>
          <w:rFonts w:ascii="Times New Roman" w:hAnsi="Times New Roman"/>
          <w:sz w:val="28"/>
          <w:szCs w:val="28"/>
        </w:rPr>
        <w:lastRenderedPageBreak/>
        <w:t>предается их внушениям» [2, л. 73об.]. Однако с ключевой функцией «народного образования в деле современных вопросов», а именно с «наблюдением за нравственным воспитанием юношества, охранением порядка и тишины в учебных заведениях и строгим надзором за выполнением цензурою изданных для нее правил» [2, л. 73]</w:t>
      </w:r>
      <w:r>
        <w:rPr>
          <w:rFonts w:ascii="Times New Roman" w:hAnsi="Times New Roman"/>
          <w:sz w:val="28"/>
          <w:szCs w:val="28"/>
        </w:rPr>
        <w:t>, министерство, по оценке</w:t>
      </w:r>
      <w:r w:rsidRPr="008C38F7">
        <w:rPr>
          <w:rFonts w:ascii="Times New Roman" w:hAnsi="Times New Roman"/>
          <w:sz w:val="28"/>
          <w:szCs w:val="28"/>
        </w:rPr>
        <w:t xml:space="preserve"> </w:t>
      </w:r>
      <w:r w:rsidRPr="008C38F7">
        <w:rPr>
          <w:rFonts w:ascii="Times New Roman" w:hAnsi="Times New Roman"/>
          <w:sz w:val="28"/>
          <w:szCs w:val="28"/>
          <w:lang w:val="en-US"/>
        </w:rPr>
        <w:t>III</w:t>
      </w:r>
      <w:r w:rsidRPr="008C38F7">
        <w:rPr>
          <w:rFonts w:ascii="Times New Roman" w:hAnsi="Times New Roman"/>
          <w:sz w:val="28"/>
          <w:szCs w:val="28"/>
        </w:rPr>
        <w:t xml:space="preserve"> отделения, справлялось.</w:t>
      </w:r>
    </w:p>
    <w:p w:rsidR="000D6132" w:rsidRDefault="000D6132" w:rsidP="008C38F7">
      <w:pPr>
        <w:spacing w:line="360" w:lineRule="auto"/>
        <w:ind w:firstLine="709"/>
        <w:jc w:val="both"/>
        <w:rPr>
          <w:rFonts w:ascii="Times New Roman" w:hAnsi="Times New Roman"/>
          <w:sz w:val="28"/>
          <w:szCs w:val="28"/>
        </w:rPr>
      </w:pPr>
      <w:r>
        <w:rPr>
          <w:rFonts w:ascii="Times New Roman" w:hAnsi="Times New Roman"/>
          <w:sz w:val="28"/>
          <w:szCs w:val="28"/>
        </w:rPr>
        <w:t>«</w:t>
      </w:r>
      <w:r w:rsidRPr="002C3562">
        <w:rPr>
          <w:rFonts w:ascii="Times New Roman" w:hAnsi="Times New Roman"/>
          <w:sz w:val="28"/>
          <w:szCs w:val="28"/>
        </w:rPr>
        <w:t xml:space="preserve">Если не предупредите зла, Ваше Сиятельство, </w:t>
      </w:r>
      <w:r>
        <w:rPr>
          <w:rFonts w:ascii="Times New Roman" w:hAnsi="Times New Roman"/>
          <w:sz w:val="28"/>
          <w:szCs w:val="28"/>
        </w:rPr>
        <w:t xml:space="preserve">- взывает аноним к шефу жандармов, - </w:t>
      </w:r>
      <w:r w:rsidRPr="002C3562">
        <w:rPr>
          <w:rFonts w:ascii="Times New Roman" w:hAnsi="Times New Roman"/>
          <w:sz w:val="28"/>
          <w:szCs w:val="28"/>
        </w:rPr>
        <w:t>так это зло принесет горькие плоды</w:t>
      </w:r>
      <w:r>
        <w:rPr>
          <w:rFonts w:ascii="Times New Roman" w:hAnsi="Times New Roman"/>
          <w:sz w:val="28"/>
          <w:szCs w:val="28"/>
        </w:rPr>
        <w:t>»</w:t>
      </w:r>
      <w:r w:rsidRPr="008C38F7">
        <w:rPr>
          <w:rFonts w:ascii="Times New Roman" w:hAnsi="Times New Roman"/>
          <w:sz w:val="28"/>
          <w:szCs w:val="28"/>
        </w:rPr>
        <w:t xml:space="preserve"> </w:t>
      </w:r>
      <w:r w:rsidRPr="003838F0">
        <w:rPr>
          <w:rFonts w:ascii="Times New Roman" w:hAnsi="Times New Roman"/>
          <w:sz w:val="28"/>
          <w:szCs w:val="28"/>
        </w:rPr>
        <w:t>[</w:t>
      </w:r>
      <w:r>
        <w:rPr>
          <w:rFonts w:ascii="Times New Roman" w:hAnsi="Times New Roman"/>
          <w:sz w:val="28"/>
          <w:szCs w:val="28"/>
        </w:rPr>
        <w:t>3, л. 12об.</w:t>
      </w:r>
      <w:r w:rsidRPr="003838F0">
        <w:rPr>
          <w:rFonts w:ascii="Times New Roman" w:hAnsi="Times New Roman"/>
          <w:sz w:val="28"/>
          <w:szCs w:val="28"/>
        </w:rPr>
        <w:t>]</w:t>
      </w:r>
      <w:r>
        <w:rPr>
          <w:rFonts w:ascii="Times New Roman" w:hAnsi="Times New Roman"/>
          <w:sz w:val="28"/>
          <w:szCs w:val="28"/>
        </w:rPr>
        <w:t>.</w:t>
      </w:r>
      <w:r w:rsidRPr="007F0FAB">
        <w:rPr>
          <w:rFonts w:ascii="Times New Roman" w:hAnsi="Times New Roman"/>
          <w:sz w:val="28"/>
          <w:szCs w:val="28"/>
        </w:rPr>
        <w:t xml:space="preserve"> Важнейшей задачей, которую император Николай ставил перед органами политического контроля, было уберечь жителей нашего богоспасаемого отечества от веяний «мятежного духа Европы». </w:t>
      </w:r>
      <w:r>
        <w:rPr>
          <w:rFonts w:ascii="Times New Roman" w:hAnsi="Times New Roman"/>
          <w:sz w:val="28"/>
          <w:szCs w:val="28"/>
        </w:rPr>
        <w:t>На это</w:t>
      </w:r>
      <w:r w:rsidRPr="007F0FAB">
        <w:rPr>
          <w:rFonts w:ascii="Times New Roman" w:hAnsi="Times New Roman"/>
          <w:sz w:val="28"/>
          <w:szCs w:val="28"/>
        </w:rPr>
        <w:t xml:space="preserve"> были направлены усилия и «высшего надзора», и цензуры, и политика в области просвещения, в особенности, уваровская теория официальной народности, призванная противопоставить «ложной» европейской системе</w:t>
      </w:r>
      <w:r>
        <w:rPr>
          <w:rFonts w:ascii="Times New Roman" w:hAnsi="Times New Roman"/>
          <w:sz w:val="28"/>
          <w:szCs w:val="28"/>
        </w:rPr>
        <w:t xml:space="preserve"> воспитания</w:t>
      </w:r>
      <w:r w:rsidRPr="005F50FB">
        <w:rPr>
          <w:rFonts w:ascii="Times New Roman" w:hAnsi="Times New Roman"/>
          <w:sz w:val="28"/>
          <w:szCs w:val="28"/>
        </w:rPr>
        <w:t xml:space="preserve"> иную, основанную не на западных теориях, а на своей доморощенной идейной базе. </w:t>
      </w:r>
      <w:r>
        <w:rPr>
          <w:rFonts w:ascii="Times New Roman" w:hAnsi="Times New Roman"/>
          <w:sz w:val="28"/>
          <w:szCs w:val="28"/>
        </w:rPr>
        <w:t>Однако задача эта</w:t>
      </w:r>
      <w:r w:rsidRPr="005F50FB">
        <w:rPr>
          <w:rFonts w:ascii="Times New Roman" w:hAnsi="Times New Roman"/>
          <w:sz w:val="28"/>
          <w:szCs w:val="28"/>
        </w:rPr>
        <w:t xml:space="preserve"> </w:t>
      </w:r>
      <w:r>
        <w:rPr>
          <w:rFonts w:ascii="Times New Roman" w:hAnsi="Times New Roman"/>
          <w:sz w:val="28"/>
          <w:szCs w:val="28"/>
        </w:rPr>
        <w:t xml:space="preserve">была заведомо невыполнимой. </w:t>
      </w:r>
      <w:r w:rsidRPr="005F50FB">
        <w:rPr>
          <w:rFonts w:ascii="Times New Roman" w:hAnsi="Times New Roman"/>
          <w:sz w:val="28"/>
          <w:szCs w:val="28"/>
        </w:rPr>
        <w:t xml:space="preserve">Как обеспечить государство верноподданными, благонамеренными и в то же время европейски образованными чиновниками, если западное просвещение несет в себе столь разрушительные начала, что с конца </w:t>
      </w:r>
      <w:r w:rsidRPr="005F50FB">
        <w:rPr>
          <w:rFonts w:ascii="Times New Roman" w:hAnsi="Times New Roman"/>
          <w:sz w:val="28"/>
          <w:szCs w:val="28"/>
          <w:lang w:val="en-US"/>
        </w:rPr>
        <w:t>XVIII</w:t>
      </w:r>
      <w:r w:rsidRPr="005F50FB">
        <w:rPr>
          <w:rFonts w:ascii="Times New Roman" w:hAnsi="Times New Roman"/>
          <w:sz w:val="28"/>
          <w:szCs w:val="28"/>
        </w:rPr>
        <w:t xml:space="preserve"> века Европу сотрясают п</w:t>
      </w:r>
      <w:r w:rsidR="00A3056D">
        <w:rPr>
          <w:rFonts w:ascii="Times New Roman" w:hAnsi="Times New Roman"/>
          <w:sz w:val="28"/>
          <w:szCs w:val="28"/>
        </w:rPr>
        <w:t>олитические бури? Д</w:t>
      </w:r>
      <w:r>
        <w:rPr>
          <w:rFonts w:ascii="Times New Roman" w:hAnsi="Times New Roman"/>
          <w:sz w:val="28"/>
          <w:szCs w:val="28"/>
        </w:rPr>
        <w:t>ругого про</w:t>
      </w:r>
      <w:r w:rsidR="00A3056D">
        <w:rPr>
          <w:rFonts w:ascii="Times New Roman" w:hAnsi="Times New Roman"/>
          <w:sz w:val="28"/>
          <w:szCs w:val="28"/>
        </w:rPr>
        <w:t>свещения, другой научной мысли в распоряжении министерства просвещения не было.</w:t>
      </w:r>
      <w:r>
        <w:rPr>
          <w:rFonts w:ascii="Times New Roman" w:hAnsi="Times New Roman"/>
          <w:sz w:val="28"/>
          <w:szCs w:val="28"/>
        </w:rPr>
        <w:t xml:space="preserve"> И в пределы Российской империи неизбежно проникал «тлетворный дух Запада», создававший все новые «вызовы», на которые должна был</w:t>
      </w:r>
      <w:r w:rsidR="0025244A">
        <w:rPr>
          <w:rFonts w:ascii="Times New Roman" w:hAnsi="Times New Roman"/>
          <w:sz w:val="28"/>
          <w:szCs w:val="28"/>
        </w:rPr>
        <w:t>а</w:t>
      </w:r>
      <w:r>
        <w:rPr>
          <w:rFonts w:ascii="Times New Roman" w:hAnsi="Times New Roman"/>
          <w:sz w:val="28"/>
          <w:szCs w:val="28"/>
        </w:rPr>
        <w:t xml:space="preserve"> искать «ответы» система политического контроля.</w:t>
      </w:r>
    </w:p>
    <w:p w:rsidR="000D6132" w:rsidRPr="00FF1BCB" w:rsidRDefault="000D6132" w:rsidP="00FF1BCB">
      <w:pPr>
        <w:spacing w:line="360" w:lineRule="auto"/>
        <w:ind w:firstLine="709"/>
        <w:jc w:val="center"/>
        <w:rPr>
          <w:rFonts w:ascii="Times New Roman" w:hAnsi="Times New Roman"/>
          <w:b/>
          <w:sz w:val="28"/>
          <w:szCs w:val="28"/>
        </w:rPr>
      </w:pPr>
      <w:r w:rsidRPr="00FF1BCB">
        <w:rPr>
          <w:rFonts w:ascii="Times New Roman" w:hAnsi="Times New Roman"/>
          <w:b/>
          <w:sz w:val="28"/>
          <w:szCs w:val="28"/>
        </w:rPr>
        <w:t xml:space="preserve">Список </w:t>
      </w:r>
      <w:r w:rsidR="00FF1BCB" w:rsidRPr="00FF1BCB">
        <w:rPr>
          <w:rFonts w:ascii="Times New Roman" w:hAnsi="Times New Roman"/>
          <w:b/>
          <w:sz w:val="28"/>
          <w:szCs w:val="28"/>
        </w:rPr>
        <w:t xml:space="preserve">источников и </w:t>
      </w:r>
      <w:r w:rsidRPr="00FF1BCB">
        <w:rPr>
          <w:rFonts w:ascii="Times New Roman" w:hAnsi="Times New Roman"/>
          <w:b/>
          <w:sz w:val="28"/>
          <w:szCs w:val="28"/>
        </w:rPr>
        <w:t>литературы</w:t>
      </w:r>
    </w:p>
    <w:p w:rsidR="000D6132" w:rsidRPr="001F3D4D" w:rsidRDefault="000D6132" w:rsidP="002C3562">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1F3D4D">
        <w:rPr>
          <w:rFonts w:ascii="Times New Roman" w:hAnsi="Times New Roman"/>
          <w:sz w:val="28"/>
          <w:szCs w:val="28"/>
        </w:rPr>
        <w:t xml:space="preserve">Возный А.Ф. Петрашевский и царская тайная полиция. Киев. 1985. </w:t>
      </w:r>
    </w:p>
    <w:p w:rsidR="000D6132" w:rsidRPr="00C41B68" w:rsidRDefault="000D6132" w:rsidP="002C3562">
      <w:pPr>
        <w:spacing w:line="360" w:lineRule="auto"/>
        <w:ind w:firstLine="709"/>
        <w:jc w:val="both"/>
        <w:rPr>
          <w:rFonts w:ascii="Times New Roman" w:hAnsi="Times New Roman"/>
          <w:sz w:val="28"/>
          <w:szCs w:val="28"/>
        </w:rPr>
      </w:pPr>
      <w:smartTag w:uri="urn:schemas-microsoft-com:office:smarttags" w:element="metricconverter">
        <w:smartTagPr>
          <w:attr w:name="ProductID" w:val="2. ГА"/>
        </w:smartTagPr>
        <w:r>
          <w:rPr>
            <w:rFonts w:ascii="Times New Roman" w:hAnsi="Times New Roman"/>
            <w:sz w:val="28"/>
            <w:szCs w:val="28"/>
          </w:rPr>
          <w:t xml:space="preserve">2. </w:t>
        </w:r>
        <w:r w:rsidRPr="00C41B68">
          <w:rPr>
            <w:rFonts w:ascii="Times New Roman" w:hAnsi="Times New Roman"/>
            <w:sz w:val="28"/>
            <w:szCs w:val="28"/>
          </w:rPr>
          <w:t>ГА</w:t>
        </w:r>
      </w:smartTag>
      <w:r>
        <w:rPr>
          <w:rFonts w:ascii="Times New Roman" w:hAnsi="Times New Roman"/>
          <w:sz w:val="28"/>
          <w:szCs w:val="28"/>
        </w:rPr>
        <w:t xml:space="preserve"> РФ. Ф. 109. Оп. 223. Д. 22. </w:t>
      </w:r>
    </w:p>
    <w:p w:rsidR="000D6132" w:rsidRDefault="000D6132" w:rsidP="002C3562">
      <w:pPr>
        <w:spacing w:line="360" w:lineRule="auto"/>
        <w:ind w:firstLine="709"/>
        <w:jc w:val="both"/>
        <w:rPr>
          <w:rFonts w:ascii="Times New Roman" w:hAnsi="Times New Roman"/>
          <w:sz w:val="28"/>
          <w:szCs w:val="28"/>
        </w:rPr>
      </w:pPr>
      <w:smartTag w:uri="urn:schemas-microsoft-com:office:smarttags" w:element="metricconverter">
        <w:smartTagPr>
          <w:attr w:name="ProductID" w:val="3. ГА"/>
        </w:smartTagPr>
        <w:r>
          <w:rPr>
            <w:rFonts w:ascii="Times New Roman" w:hAnsi="Times New Roman"/>
            <w:sz w:val="28"/>
            <w:szCs w:val="28"/>
          </w:rPr>
          <w:t xml:space="preserve">3. </w:t>
        </w:r>
        <w:r w:rsidRPr="00C41B68">
          <w:rPr>
            <w:rFonts w:ascii="Times New Roman" w:hAnsi="Times New Roman"/>
            <w:sz w:val="28"/>
            <w:szCs w:val="28"/>
          </w:rPr>
          <w:t>ГА</w:t>
        </w:r>
      </w:smartTag>
      <w:r w:rsidRPr="00C41B68">
        <w:rPr>
          <w:rFonts w:ascii="Times New Roman" w:hAnsi="Times New Roman"/>
          <w:sz w:val="28"/>
          <w:szCs w:val="28"/>
        </w:rPr>
        <w:t xml:space="preserve"> РФ. Ф. 109. 1 экспедиция. </w:t>
      </w:r>
      <w:smartTag w:uri="urn:schemas-microsoft-com:office:smarttags" w:element="metricconverter">
        <w:smartTagPr>
          <w:attr w:name="ProductID" w:val="1854 г"/>
        </w:smartTagPr>
        <w:r w:rsidRPr="00C41B68">
          <w:rPr>
            <w:rFonts w:ascii="Times New Roman" w:hAnsi="Times New Roman"/>
            <w:sz w:val="28"/>
            <w:szCs w:val="28"/>
          </w:rPr>
          <w:t>1854 г</w:t>
        </w:r>
      </w:smartTag>
      <w:r>
        <w:rPr>
          <w:rFonts w:ascii="Times New Roman" w:hAnsi="Times New Roman"/>
          <w:sz w:val="28"/>
          <w:szCs w:val="28"/>
        </w:rPr>
        <w:t xml:space="preserve">. Д. 400. Ч. 1. </w:t>
      </w:r>
    </w:p>
    <w:sectPr w:rsidR="000D6132" w:rsidSect="00D134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5B" w:rsidRDefault="008F325B" w:rsidP="00A33F6F">
      <w:pPr>
        <w:spacing w:after="0" w:line="240" w:lineRule="auto"/>
      </w:pPr>
      <w:r>
        <w:separator/>
      </w:r>
    </w:p>
  </w:endnote>
  <w:endnote w:type="continuationSeparator" w:id="0">
    <w:p w:rsidR="008F325B" w:rsidRDefault="008F325B" w:rsidP="00A3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5B" w:rsidRDefault="008F325B" w:rsidP="00A33F6F">
      <w:pPr>
        <w:spacing w:after="0" w:line="240" w:lineRule="auto"/>
      </w:pPr>
      <w:r>
        <w:separator/>
      </w:r>
    </w:p>
  </w:footnote>
  <w:footnote w:type="continuationSeparator" w:id="0">
    <w:p w:rsidR="008F325B" w:rsidRDefault="008F325B" w:rsidP="00A33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6F4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A6AB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CE1B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BCC3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EA255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88C3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667F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F6A2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92B3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BE9F54"/>
    <w:lvl w:ilvl="0">
      <w:start w:val="1"/>
      <w:numFmt w:val="bullet"/>
      <w:lvlText w:val=""/>
      <w:lvlJc w:val="left"/>
      <w:pPr>
        <w:tabs>
          <w:tab w:val="num" w:pos="360"/>
        </w:tabs>
        <w:ind w:left="360" w:hanging="360"/>
      </w:pPr>
      <w:rPr>
        <w:rFonts w:ascii="Symbol" w:hAnsi="Symbol" w:hint="default"/>
      </w:rPr>
    </w:lvl>
  </w:abstractNum>
  <w:abstractNum w:abstractNumId="10">
    <w:nsid w:val="413A7DA9"/>
    <w:multiLevelType w:val="hybridMultilevel"/>
    <w:tmpl w:val="47D2C6D6"/>
    <w:lvl w:ilvl="0" w:tplc="458C6E2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92"/>
    <w:rsid w:val="00015AA1"/>
    <w:rsid w:val="00020579"/>
    <w:rsid w:val="00022A63"/>
    <w:rsid w:val="0006647F"/>
    <w:rsid w:val="00066F47"/>
    <w:rsid w:val="0008293B"/>
    <w:rsid w:val="000D6132"/>
    <w:rsid w:val="001C2DBD"/>
    <w:rsid w:val="001D7366"/>
    <w:rsid w:val="001E5030"/>
    <w:rsid w:val="001F3D4D"/>
    <w:rsid w:val="00240615"/>
    <w:rsid w:val="0025244A"/>
    <w:rsid w:val="00273E12"/>
    <w:rsid w:val="002756E7"/>
    <w:rsid w:val="002A3E22"/>
    <w:rsid w:val="002C3562"/>
    <w:rsid w:val="002D0E96"/>
    <w:rsid w:val="00321182"/>
    <w:rsid w:val="003257D8"/>
    <w:rsid w:val="00327FA9"/>
    <w:rsid w:val="003375A7"/>
    <w:rsid w:val="00354AD2"/>
    <w:rsid w:val="003838F0"/>
    <w:rsid w:val="003A4270"/>
    <w:rsid w:val="003D5F8B"/>
    <w:rsid w:val="003F0897"/>
    <w:rsid w:val="00454AC5"/>
    <w:rsid w:val="00483785"/>
    <w:rsid w:val="004D23E4"/>
    <w:rsid w:val="004D5043"/>
    <w:rsid w:val="004E31CD"/>
    <w:rsid w:val="004F3AB1"/>
    <w:rsid w:val="00502497"/>
    <w:rsid w:val="005123D3"/>
    <w:rsid w:val="0053397C"/>
    <w:rsid w:val="005471B4"/>
    <w:rsid w:val="005538BF"/>
    <w:rsid w:val="00567DC6"/>
    <w:rsid w:val="00572B00"/>
    <w:rsid w:val="005B5935"/>
    <w:rsid w:val="005F50FB"/>
    <w:rsid w:val="005F5104"/>
    <w:rsid w:val="00637F29"/>
    <w:rsid w:val="00655D53"/>
    <w:rsid w:val="006627C4"/>
    <w:rsid w:val="00667C40"/>
    <w:rsid w:val="006A531C"/>
    <w:rsid w:val="006D5DD2"/>
    <w:rsid w:val="006E060C"/>
    <w:rsid w:val="006E24E8"/>
    <w:rsid w:val="00711110"/>
    <w:rsid w:val="0072619A"/>
    <w:rsid w:val="00743AC7"/>
    <w:rsid w:val="0075411E"/>
    <w:rsid w:val="00754CA0"/>
    <w:rsid w:val="007F0FAB"/>
    <w:rsid w:val="00803232"/>
    <w:rsid w:val="00807F64"/>
    <w:rsid w:val="00844F6D"/>
    <w:rsid w:val="00845D02"/>
    <w:rsid w:val="00893C2E"/>
    <w:rsid w:val="008C38F7"/>
    <w:rsid w:val="008F325B"/>
    <w:rsid w:val="00930BCE"/>
    <w:rsid w:val="00950D2A"/>
    <w:rsid w:val="00951191"/>
    <w:rsid w:val="00957D4A"/>
    <w:rsid w:val="009654B1"/>
    <w:rsid w:val="00980364"/>
    <w:rsid w:val="00985AE1"/>
    <w:rsid w:val="009D3E77"/>
    <w:rsid w:val="009D7EAB"/>
    <w:rsid w:val="009F24E7"/>
    <w:rsid w:val="00A109D4"/>
    <w:rsid w:val="00A15447"/>
    <w:rsid w:val="00A16992"/>
    <w:rsid w:val="00A17136"/>
    <w:rsid w:val="00A20279"/>
    <w:rsid w:val="00A3056D"/>
    <w:rsid w:val="00A33F6F"/>
    <w:rsid w:val="00A62392"/>
    <w:rsid w:val="00A847AE"/>
    <w:rsid w:val="00AC0D8D"/>
    <w:rsid w:val="00AE504B"/>
    <w:rsid w:val="00B17251"/>
    <w:rsid w:val="00B618AD"/>
    <w:rsid w:val="00B6431E"/>
    <w:rsid w:val="00B75B3A"/>
    <w:rsid w:val="00B84555"/>
    <w:rsid w:val="00B8780B"/>
    <w:rsid w:val="00BA7549"/>
    <w:rsid w:val="00BB790C"/>
    <w:rsid w:val="00C41B68"/>
    <w:rsid w:val="00C712C6"/>
    <w:rsid w:val="00C7725A"/>
    <w:rsid w:val="00CA5FEF"/>
    <w:rsid w:val="00CD4EAE"/>
    <w:rsid w:val="00CE77A7"/>
    <w:rsid w:val="00D112A0"/>
    <w:rsid w:val="00D134BD"/>
    <w:rsid w:val="00D1744A"/>
    <w:rsid w:val="00D26794"/>
    <w:rsid w:val="00D40EE7"/>
    <w:rsid w:val="00D51DEB"/>
    <w:rsid w:val="00D51EB5"/>
    <w:rsid w:val="00D621BC"/>
    <w:rsid w:val="00D977C3"/>
    <w:rsid w:val="00DD78FC"/>
    <w:rsid w:val="00E1328C"/>
    <w:rsid w:val="00E27A5A"/>
    <w:rsid w:val="00E30591"/>
    <w:rsid w:val="00EB21C9"/>
    <w:rsid w:val="00EC7A26"/>
    <w:rsid w:val="00ED167B"/>
    <w:rsid w:val="00ED19AF"/>
    <w:rsid w:val="00EE0ECD"/>
    <w:rsid w:val="00EE23E0"/>
    <w:rsid w:val="00F33E64"/>
    <w:rsid w:val="00F35946"/>
    <w:rsid w:val="00F76794"/>
    <w:rsid w:val="00F779DC"/>
    <w:rsid w:val="00F94CD1"/>
    <w:rsid w:val="00FB1AC1"/>
    <w:rsid w:val="00FE65CD"/>
    <w:rsid w:val="00FF1BCB"/>
    <w:rsid w:val="00FF2472"/>
    <w:rsid w:val="00FF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33F6F"/>
    <w:pPr>
      <w:overflowPunct w:val="0"/>
      <w:autoSpaceDE w:val="0"/>
      <w:autoSpaceDN w:val="0"/>
      <w:adjustRightInd w:val="0"/>
      <w:spacing w:after="0" w:line="240" w:lineRule="auto"/>
      <w:ind w:firstLine="709"/>
      <w:jc w:val="both"/>
      <w:textAlignment w:val="baseline"/>
    </w:pPr>
    <w:rPr>
      <w:rFonts w:ascii="Arial" w:eastAsia="Times New Roman" w:hAnsi="Arial" w:cs="Arial"/>
      <w:sz w:val="20"/>
      <w:szCs w:val="20"/>
      <w:lang w:eastAsia="ru-RU"/>
    </w:rPr>
  </w:style>
  <w:style w:type="character" w:customStyle="1" w:styleId="a4">
    <w:name w:val="Текст сноски Знак"/>
    <w:link w:val="a3"/>
    <w:uiPriority w:val="99"/>
    <w:semiHidden/>
    <w:locked/>
    <w:rsid w:val="00A33F6F"/>
    <w:rPr>
      <w:rFonts w:ascii="Arial" w:hAnsi="Arial" w:cs="Arial"/>
      <w:sz w:val="20"/>
      <w:szCs w:val="20"/>
      <w:lang w:eastAsia="ru-RU"/>
    </w:rPr>
  </w:style>
  <w:style w:type="character" w:styleId="a5">
    <w:name w:val="footnote reference"/>
    <w:uiPriority w:val="99"/>
    <w:semiHidden/>
    <w:rsid w:val="00A33F6F"/>
    <w:rPr>
      <w:rFonts w:cs="Times New Roman"/>
      <w:vertAlign w:val="superscript"/>
    </w:rPr>
  </w:style>
  <w:style w:type="paragraph" w:styleId="a6">
    <w:name w:val="Normal (Web)"/>
    <w:basedOn w:val="a"/>
    <w:uiPriority w:val="99"/>
    <w:semiHidden/>
    <w:rsid w:val="00CE77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CE77A7"/>
    <w:rPr>
      <w:rFonts w:cs="Times New Roman"/>
    </w:rPr>
  </w:style>
  <w:style w:type="character" w:styleId="a7">
    <w:name w:val="Hyperlink"/>
    <w:uiPriority w:val="99"/>
    <w:semiHidden/>
    <w:rsid w:val="00CE77A7"/>
    <w:rPr>
      <w:rFonts w:cs="Times New Roman"/>
      <w:color w:val="0000FF"/>
      <w:u w:val="single"/>
    </w:rPr>
  </w:style>
  <w:style w:type="paragraph" w:styleId="a8">
    <w:name w:val="endnote text"/>
    <w:basedOn w:val="a"/>
    <w:link w:val="a9"/>
    <w:uiPriority w:val="99"/>
    <w:semiHidden/>
    <w:rsid w:val="002D0E96"/>
    <w:pPr>
      <w:autoSpaceDE w:val="0"/>
      <w:autoSpaceDN w:val="0"/>
      <w:spacing w:after="0" w:line="240" w:lineRule="auto"/>
      <w:ind w:firstLine="720"/>
      <w:jc w:val="both"/>
    </w:pPr>
    <w:rPr>
      <w:rFonts w:ascii="Times New Roman" w:hAnsi="Times New Roman"/>
      <w:sz w:val="24"/>
      <w:szCs w:val="24"/>
      <w:lang w:eastAsia="ru-RU"/>
    </w:rPr>
  </w:style>
  <w:style w:type="character" w:customStyle="1" w:styleId="a9">
    <w:name w:val="Текст концевой сноски Знак"/>
    <w:link w:val="a8"/>
    <w:uiPriority w:val="99"/>
    <w:semiHidden/>
    <w:locked/>
    <w:rPr>
      <w:rFonts w:cs="Times New Roman"/>
      <w:sz w:val="20"/>
      <w:szCs w:val="20"/>
      <w:lang w:eastAsia="en-US"/>
    </w:rPr>
  </w:style>
  <w:style w:type="character" w:styleId="aa">
    <w:name w:val="endnote reference"/>
    <w:uiPriority w:val="99"/>
    <w:semiHidden/>
    <w:rsid w:val="002D0E96"/>
    <w:rPr>
      <w:rFonts w:cs="Times New Roman"/>
      <w:vertAlign w:val="superscript"/>
    </w:rPr>
  </w:style>
  <w:style w:type="paragraph" w:styleId="ab">
    <w:name w:val="Body Text"/>
    <w:basedOn w:val="a"/>
    <w:link w:val="ac"/>
    <w:uiPriority w:val="99"/>
    <w:rsid w:val="002D0E96"/>
    <w:pPr>
      <w:widowControl w:val="0"/>
      <w:autoSpaceDE w:val="0"/>
      <w:autoSpaceDN w:val="0"/>
      <w:spacing w:after="0" w:line="360" w:lineRule="auto"/>
      <w:ind w:firstLine="720"/>
      <w:jc w:val="both"/>
    </w:pPr>
    <w:rPr>
      <w:sz w:val="28"/>
      <w:szCs w:val="20"/>
      <w:lang w:eastAsia="ru-RU"/>
    </w:rPr>
  </w:style>
  <w:style w:type="character" w:customStyle="1" w:styleId="BodyTextChar">
    <w:name w:val="Body Text Char"/>
    <w:uiPriority w:val="99"/>
    <w:semiHidden/>
    <w:locked/>
    <w:rPr>
      <w:rFonts w:cs="Times New Roman"/>
      <w:lang w:eastAsia="en-US"/>
    </w:rPr>
  </w:style>
  <w:style w:type="character" w:customStyle="1" w:styleId="ac">
    <w:name w:val="Основной текст Знак"/>
    <w:link w:val="ab"/>
    <w:uiPriority w:val="99"/>
    <w:locked/>
    <w:rsid w:val="002D0E96"/>
    <w:rPr>
      <w:sz w:val="28"/>
      <w:lang w:val="ru-RU" w:eastAsia="ru-RU"/>
    </w:rPr>
  </w:style>
  <w:style w:type="character" w:customStyle="1" w:styleId="translation">
    <w:name w:val="translation"/>
    <w:rsid w:val="004E31CD"/>
  </w:style>
  <w:style w:type="paragraph" w:styleId="HTML">
    <w:name w:val="HTML Preformatted"/>
    <w:basedOn w:val="a"/>
    <w:link w:val="HTML0"/>
    <w:uiPriority w:val="99"/>
    <w:semiHidden/>
    <w:unhideWhenUsed/>
    <w:rsid w:val="00D97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D977C3"/>
    <w:rPr>
      <w:rFonts w:ascii="Courier New" w:eastAsia="Times New Roman" w:hAnsi="Courier New" w:cs="Courier New"/>
    </w:rPr>
  </w:style>
  <w:style w:type="character" w:customStyle="1" w:styleId="y2iqfc">
    <w:name w:val="y2iqfc"/>
    <w:rsid w:val="00D97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33F6F"/>
    <w:pPr>
      <w:overflowPunct w:val="0"/>
      <w:autoSpaceDE w:val="0"/>
      <w:autoSpaceDN w:val="0"/>
      <w:adjustRightInd w:val="0"/>
      <w:spacing w:after="0" w:line="240" w:lineRule="auto"/>
      <w:ind w:firstLine="709"/>
      <w:jc w:val="both"/>
      <w:textAlignment w:val="baseline"/>
    </w:pPr>
    <w:rPr>
      <w:rFonts w:ascii="Arial" w:eastAsia="Times New Roman" w:hAnsi="Arial" w:cs="Arial"/>
      <w:sz w:val="20"/>
      <w:szCs w:val="20"/>
      <w:lang w:eastAsia="ru-RU"/>
    </w:rPr>
  </w:style>
  <w:style w:type="character" w:customStyle="1" w:styleId="a4">
    <w:name w:val="Текст сноски Знак"/>
    <w:link w:val="a3"/>
    <w:uiPriority w:val="99"/>
    <w:semiHidden/>
    <w:locked/>
    <w:rsid w:val="00A33F6F"/>
    <w:rPr>
      <w:rFonts w:ascii="Arial" w:hAnsi="Arial" w:cs="Arial"/>
      <w:sz w:val="20"/>
      <w:szCs w:val="20"/>
      <w:lang w:eastAsia="ru-RU"/>
    </w:rPr>
  </w:style>
  <w:style w:type="character" w:styleId="a5">
    <w:name w:val="footnote reference"/>
    <w:uiPriority w:val="99"/>
    <w:semiHidden/>
    <w:rsid w:val="00A33F6F"/>
    <w:rPr>
      <w:rFonts w:cs="Times New Roman"/>
      <w:vertAlign w:val="superscript"/>
    </w:rPr>
  </w:style>
  <w:style w:type="paragraph" w:styleId="a6">
    <w:name w:val="Normal (Web)"/>
    <w:basedOn w:val="a"/>
    <w:uiPriority w:val="99"/>
    <w:semiHidden/>
    <w:rsid w:val="00CE77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CE77A7"/>
    <w:rPr>
      <w:rFonts w:cs="Times New Roman"/>
    </w:rPr>
  </w:style>
  <w:style w:type="character" w:styleId="a7">
    <w:name w:val="Hyperlink"/>
    <w:uiPriority w:val="99"/>
    <w:semiHidden/>
    <w:rsid w:val="00CE77A7"/>
    <w:rPr>
      <w:rFonts w:cs="Times New Roman"/>
      <w:color w:val="0000FF"/>
      <w:u w:val="single"/>
    </w:rPr>
  </w:style>
  <w:style w:type="paragraph" w:styleId="a8">
    <w:name w:val="endnote text"/>
    <w:basedOn w:val="a"/>
    <w:link w:val="a9"/>
    <w:uiPriority w:val="99"/>
    <w:semiHidden/>
    <w:rsid w:val="002D0E96"/>
    <w:pPr>
      <w:autoSpaceDE w:val="0"/>
      <w:autoSpaceDN w:val="0"/>
      <w:spacing w:after="0" w:line="240" w:lineRule="auto"/>
      <w:ind w:firstLine="720"/>
      <w:jc w:val="both"/>
    </w:pPr>
    <w:rPr>
      <w:rFonts w:ascii="Times New Roman" w:hAnsi="Times New Roman"/>
      <w:sz w:val="24"/>
      <w:szCs w:val="24"/>
      <w:lang w:eastAsia="ru-RU"/>
    </w:rPr>
  </w:style>
  <w:style w:type="character" w:customStyle="1" w:styleId="a9">
    <w:name w:val="Текст концевой сноски Знак"/>
    <w:link w:val="a8"/>
    <w:uiPriority w:val="99"/>
    <w:semiHidden/>
    <w:locked/>
    <w:rPr>
      <w:rFonts w:cs="Times New Roman"/>
      <w:sz w:val="20"/>
      <w:szCs w:val="20"/>
      <w:lang w:eastAsia="en-US"/>
    </w:rPr>
  </w:style>
  <w:style w:type="character" w:styleId="aa">
    <w:name w:val="endnote reference"/>
    <w:uiPriority w:val="99"/>
    <w:semiHidden/>
    <w:rsid w:val="002D0E96"/>
    <w:rPr>
      <w:rFonts w:cs="Times New Roman"/>
      <w:vertAlign w:val="superscript"/>
    </w:rPr>
  </w:style>
  <w:style w:type="paragraph" w:styleId="ab">
    <w:name w:val="Body Text"/>
    <w:basedOn w:val="a"/>
    <w:link w:val="ac"/>
    <w:uiPriority w:val="99"/>
    <w:rsid w:val="002D0E96"/>
    <w:pPr>
      <w:widowControl w:val="0"/>
      <w:autoSpaceDE w:val="0"/>
      <w:autoSpaceDN w:val="0"/>
      <w:spacing w:after="0" w:line="360" w:lineRule="auto"/>
      <w:ind w:firstLine="720"/>
      <w:jc w:val="both"/>
    </w:pPr>
    <w:rPr>
      <w:sz w:val="28"/>
      <w:szCs w:val="20"/>
      <w:lang w:eastAsia="ru-RU"/>
    </w:rPr>
  </w:style>
  <w:style w:type="character" w:customStyle="1" w:styleId="BodyTextChar">
    <w:name w:val="Body Text Char"/>
    <w:uiPriority w:val="99"/>
    <w:semiHidden/>
    <w:locked/>
    <w:rPr>
      <w:rFonts w:cs="Times New Roman"/>
      <w:lang w:eastAsia="en-US"/>
    </w:rPr>
  </w:style>
  <w:style w:type="character" w:customStyle="1" w:styleId="ac">
    <w:name w:val="Основной текст Знак"/>
    <w:link w:val="ab"/>
    <w:uiPriority w:val="99"/>
    <w:locked/>
    <w:rsid w:val="002D0E96"/>
    <w:rPr>
      <w:sz w:val="28"/>
      <w:lang w:val="ru-RU" w:eastAsia="ru-RU"/>
    </w:rPr>
  </w:style>
  <w:style w:type="character" w:customStyle="1" w:styleId="translation">
    <w:name w:val="translation"/>
    <w:rsid w:val="004E31CD"/>
  </w:style>
  <w:style w:type="paragraph" w:styleId="HTML">
    <w:name w:val="HTML Preformatted"/>
    <w:basedOn w:val="a"/>
    <w:link w:val="HTML0"/>
    <w:uiPriority w:val="99"/>
    <w:semiHidden/>
    <w:unhideWhenUsed/>
    <w:rsid w:val="00D97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D977C3"/>
    <w:rPr>
      <w:rFonts w:ascii="Courier New" w:eastAsia="Times New Roman" w:hAnsi="Courier New" w:cs="Courier New"/>
    </w:rPr>
  </w:style>
  <w:style w:type="character" w:customStyle="1" w:styleId="y2iqfc">
    <w:name w:val="y2iqfc"/>
    <w:rsid w:val="00D97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6190">
      <w:bodyDiv w:val="1"/>
      <w:marLeft w:val="0"/>
      <w:marRight w:val="0"/>
      <w:marTop w:val="0"/>
      <w:marBottom w:val="0"/>
      <w:divBdr>
        <w:top w:val="none" w:sz="0" w:space="0" w:color="auto"/>
        <w:left w:val="none" w:sz="0" w:space="0" w:color="auto"/>
        <w:bottom w:val="none" w:sz="0" w:space="0" w:color="auto"/>
        <w:right w:val="none" w:sz="0" w:space="0" w:color="auto"/>
      </w:divBdr>
    </w:div>
    <w:div w:id="1479491078">
      <w:bodyDiv w:val="1"/>
      <w:marLeft w:val="0"/>
      <w:marRight w:val="0"/>
      <w:marTop w:val="0"/>
      <w:marBottom w:val="0"/>
      <w:divBdr>
        <w:top w:val="none" w:sz="0" w:space="0" w:color="auto"/>
        <w:left w:val="none" w:sz="0" w:space="0" w:color="auto"/>
        <w:bottom w:val="none" w:sz="0" w:space="0" w:color="auto"/>
        <w:right w:val="none" w:sz="0" w:space="0" w:color="auto"/>
      </w:divBdr>
      <w:divsChild>
        <w:div w:id="211121334">
          <w:marLeft w:val="0"/>
          <w:marRight w:val="0"/>
          <w:marTop w:val="120"/>
          <w:marBottom w:val="360"/>
          <w:divBdr>
            <w:top w:val="none" w:sz="0" w:space="0" w:color="auto"/>
            <w:left w:val="none" w:sz="0" w:space="0" w:color="auto"/>
            <w:bottom w:val="none" w:sz="0" w:space="0" w:color="auto"/>
            <w:right w:val="none" w:sz="0" w:space="0" w:color="auto"/>
          </w:divBdr>
          <w:divsChild>
            <w:div w:id="1564606708">
              <w:marLeft w:val="0"/>
              <w:marRight w:val="0"/>
              <w:marTop w:val="0"/>
              <w:marBottom w:val="0"/>
              <w:divBdr>
                <w:top w:val="none" w:sz="0" w:space="0" w:color="auto"/>
                <w:left w:val="none" w:sz="0" w:space="0" w:color="auto"/>
                <w:bottom w:val="none" w:sz="0" w:space="0" w:color="auto"/>
                <w:right w:val="none" w:sz="0" w:space="0" w:color="auto"/>
              </w:divBdr>
              <w:divsChild>
                <w:div w:id="20791990">
                  <w:marLeft w:val="0"/>
                  <w:marRight w:val="0"/>
                  <w:marTop w:val="0"/>
                  <w:marBottom w:val="0"/>
                  <w:divBdr>
                    <w:top w:val="none" w:sz="0" w:space="0" w:color="auto"/>
                    <w:left w:val="none" w:sz="0" w:space="0" w:color="auto"/>
                    <w:bottom w:val="none" w:sz="0" w:space="0" w:color="auto"/>
                    <w:right w:val="none" w:sz="0" w:space="0" w:color="auto"/>
                  </w:divBdr>
                  <w:divsChild>
                    <w:div w:id="1631590459">
                      <w:marLeft w:val="0"/>
                      <w:marRight w:val="0"/>
                      <w:marTop w:val="0"/>
                      <w:marBottom w:val="495"/>
                      <w:divBdr>
                        <w:top w:val="none" w:sz="0" w:space="0" w:color="auto"/>
                        <w:left w:val="none" w:sz="0" w:space="0" w:color="auto"/>
                        <w:bottom w:val="none" w:sz="0" w:space="0" w:color="auto"/>
                        <w:right w:val="none" w:sz="0" w:space="0" w:color="auto"/>
                      </w:divBdr>
                      <w:divsChild>
                        <w:div w:id="904799847">
                          <w:marLeft w:val="0"/>
                          <w:marRight w:val="0"/>
                          <w:marTop w:val="0"/>
                          <w:marBottom w:val="0"/>
                          <w:divBdr>
                            <w:top w:val="none" w:sz="0" w:space="0" w:color="auto"/>
                            <w:left w:val="none" w:sz="0" w:space="0" w:color="auto"/>
                            <w:bottom w:val="none" w:sz="0" w:space="0" w:color="auto"/>
                            <w:right w:val="none" w:sz="0" w:space="0" w:color="auto"/>
                          </w:divBdr>
                        </w:div>
                      </w:divsChild>
                    </w:div>
                    <w:div w:id="1031610667">
                      <w:marLeft w:val="0"/>
                      <w:marRight w:val="0"/>
                      <w:marTop w:val="0"/>
                      <w:marBottom w:val="0"/>
                      <w:divBdr>
                        <w:top w:val="none" w:sz="0" w:space="0" w:color="auto"/>
                        <w:left w:val="none" w:sz="0" w:space="0" w:color="auto"/>
                        <w:bottom w:val="none" w:sz="0" w:space="0" w:color="auto"/>
                        <w:right w:val="none" w:sz="0" w:space="0" w:color="auto"/>
                      </w:divBdr>
                      <w:divsChild>
                        <w:div w:id="2081250545">
                          <w:marLeft w:val="0"/>
                          <w:marRight w:val="-240"/>
                          <w:marTop w:val="0"/>
                          <w:marBottom w:val="0"/>
                          <w:divBdr>
                            <w:top w:val="none" w:sz="0" w:space="0" w:color="auto"/>
                            <w:left w:val="none" w:sz="0" w:space="0" w:color="auto"/>
                            <w:bottom w:val="none" w:sz="0" w:space="0" w:color="auto"/>
                            <w:right w:val="none" w:sz="0" w:space="0" w:color="auto"/>
                          </w:divBdr>
                          <w:divsChild>
                            <w:div w:id="2019308534">
                              <w:marLeft w:val="0"/>
                              <w:marRight w:val="15"/>
                              <w:marTop w:val="0"/>
                              <w:marBottom w:val="0"/>
                              <w:divBdr>
                                <w:top w:val="none" w:sz="0" w:space="0" w:color="auto"/>
                                <w:left w:val="none" w:sz="0" w:space="0" w:color="auto"/>
                                <w:bottom w:val="none" w:sz="0" w:space="0" w:color="auto"/>
                                <w:right w:val="none" w:sz="0" w:space="0" w:color="auto"/>
                              </w:divBdr>
                              <w:divsChild>
                                <w:div w:id="570963785">
                                  <w:marLeft w:val="0"/>
                                  <w:marRight w:val="0"/>
                                  <w:marTop w:val="0"/>
                                  <w:marBottom w:val="0"/>
                                  <w:divBdr>
                                    <w:top w:val="none" w:sz="0" w:space="0" w:color="auto"/>
                                    <w:left w:val="none" w:sz="0" w:space="0" w:color="auto"/>
                                    <w:bottom w:val="none" w:sz="0" w:space="0" w:color="auto"/>
                                    <w:right w:val="none" w:sz="0" w:space="0" w:color="auto"/>
                                  </w:divBdr>
                                  <w:divsChild>
                                    <w:div w:id="1864006218">
                                      <w:marLeft w:val="0"/>
                                      <w:marRight w:val="0"/>
                                      <w:marTop w:val="0"/>
                                      <w:marBottom w:val="0"/>
                                      <w:divBdr>
                                        <w:top w:val="none" w:sz="0" w:space="0" w:color="auto"/>
                                        <w:left w:val="none" w:sz="0" w:space="0" w:color="auto"/>
                                        <w:bottom w:val="none" w:sz="0" w:space="0" w:color="auto"/>
                                        <w:right w:val="none" w:sz="0" w:space="0" w:color="auto"/>
                                      </w:divBdr>
                                      <w:divsChild>
                                        <w:div w:id="5415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5040">
          <w:marLeft w:val="0"/>
          <w:marRight w:val="0"/>
          <w:marTop w:val="0"/>
          <w:marBottom w:val="0"/>
          <w:divBdr>
            <w:top w:val="none" w:sz="0" w:space="0" w:color="auto"/>
            <w:left w:val="none" w:sz="0" w:space="0" w:color="auto"/>
            <w:bottom w:val="none" w:sz="0" w:space="0" w:color="auto"/>
            <w:right w:val="none" w:sz="0" w:space="0" w:color="auto"/>
          </w:divBdr>
          <w:divsChild>
            <w:div w:id="412632126">
              <w:marLeft w:val="300"/>
              <w:marRight w:val="300"/>
              <w:marTop w:val="0"/>
              <w:marBottom w:val="0"/>
              <w:divBdr>
                <w:top w:val="none" w:sz="0" w:space="0" w:color="auto"/>
                <w:left w:val="none" w:sz="0" w:space="0" w:color="auto"/>
                <w:bottom w:val="none" w:sz="0" w:space="0" w:color="auto"/>
                <w:right w:val="none" w:sz="0" w:space="0" w:color="auto"/>
              </w:divBdr>
              <w:divsChild>
                <w:div w:id="1995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4786">
      <w:marLeft w:val="0"/>
      <w:marRight w:val="0"/>
      <w:marTop w:val="0"/>
      <w:marBottom w:val="0"/>
      <w:divBdr>
        <w:top w:val="none" w:sz="0" w:space="0" w:color="auto"/>
        <w:left w:val="none" w:sz="0" w:space="0" w:color="auto"/>
        <w:bottom w:val="none" w:sz="0" w:space="0" w:color="auto"/>
        <w:right w:val="none" w:sz="0" w:space="0" w:color="auto"/>
      </w:divBdr>
    </w:div>
    <w:div w:id="1487164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rfom6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orfom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Фоменко</dc:creator>
  <cp:lastModifiedBy>Заварзина Екатерина Павловна</cp:lastModifiedBy>
  <cp:revision>2</cp:revision>
  <dcterms:created xsi:type="dcterms:W3CDTF">2022-07-05T08:34:00Z</dcterms:created>
  <dcterms:modified xsi:type="dcterms:W3CDTF">2022-07-05T08:34:00Z</dcterms:modified>
</cp:coreProperties>
</file>