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976F" w14:textId="77777777" w:rsidR="00BA0A64" w:rsidRPr="00310B6E" w:rsidRDefault="00BA0A64" w:rsidP="0044132F">
      <w:pPr>
        <w:rPr>
          <w:rFonts w:ascii="Cambria" w:hAnsi="Cambria" w:cs="Cambria"/>
          <w:i/>
          <w:iCs/>
        </w:rPr>
      </w:pPr>
    </w:p>
    <w:p w14:paraId="71A67C1A" w14:textId="77777777"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14:paraId="1AF3D82D" w14:textId="77777777"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14:paraId="17B8EB06" w14:textId="77777777"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14:paraId="2C1D1342" w14:textId="77777777"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14:paraId="727888CA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14:paraId="1524A7F8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14:paraId="3A4C8EDD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14:paraId="26118FD9" w14:textId="77777777"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14:paraId="0AC85053" w14:textId="77777777" w:rsidR="00BA0A64" w:rsidRDefault="00BA0A64" w:rsidP="00BA0A64">
      <w:pPr>
        <w:spacing w:line="360" w:lineRule="auto"/>
        <w:jc w:val="center"/>
        <w:rPr>
          <w:b/>
          <w:bCs/>
        </w:rPr>
      </w:pPr>
    </w:p>
    <w:p w14:paraId="41BE477C" w14:textId="77777777"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14:paraId="3BC936E4" w14:textId="77777777"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</w:p>
    <w:p w14:paraId="314B9050" w14:textId="77777777"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14:paraId="3AEC0B7A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дисциплины:</w:t>
      </w:r>
    </w:p>
    <w:p w14:paraId="0C812CED" w14:textId="77777777" w:rsidR="00BA0A64" w:rsidRPr="00310B6E" w:rsidRDefault="00120D9B" w:rsidP="00120D9B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120D9B">
        <w:rPr>
          <w:rFonts w:ascii="Cambria" w:hAnsi="Cambria" w:cs="Cambria"/>
          <w:i/>
          <w:iCs/>
        </w:rPr>
        <w:t>Финансовая математика I</w:t>
      </w:r>
      <w:r>
        <w:rPr>
          <w:rFonts w:ascii="Cambria" w:hAnsi="Cambria" w:cs="Cambria"/>
          <w:i/>
          <w:iCs/>
        </w:rPr>
        <w:t xml:space="preserve"> и </w:t>
      </w:r>
      <w:r w:rsidRPr="00120D9B">
        <w:rPr>
          <w:rFonts w:ascii="Cambria" w:hAnsi="Cambria" w:cs="Cambria"/>
          <w:i/>
          <w:iCs/>
        </w:rPr>
        <w:t>II</w:t>
      </w:r>
    </w:p>
    <w:p w14:paraId="52A53F43" w14:textId="77777777" w:rsidR="0044132F" w:rsidRDefault="0044132F" w:rsidP="00623FD8">
      <w:pPr>
        <w:jc w:val="center"/>
        <w:rPr>
          <w:rFonts w:ascii="Cambria" w:hAnsi="Cambria" w:cs="Cambria"/>
          <w:b/>
          <w:bCs/>
        </w:rPr>
      </w:pPr>
    </w:p>
    <w:p w14:paraId="2878CBE7" w14:textId="77777777" w:rsidR="00BA0A64" w:rsidRDefault="00BA0A64" w:rsidP="00FC23A2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14:paraId="3D33193C" w14:textId="77777777" w:rsidR="00FC6631" w:rsidRPr="00310B6E" w:rsidRDefault="00FC6631" w:rsidP="00FC23A2">
      <w:pPr>
        <w:jc w:val="center"/>
        <w:rPr>
          <w:rFonts w:ascii="Cambria" w:hAnsi="Cambria" w:cs="Cambria"/>
          <w:b/>
          <w:bCs/>
          <w:i/>
          <w:iCs/>
        </w:rPr>
      </w:pPr>
    </w:p>
    <w:p w14:paraId="6C5BF51A" w14:textId="77777777" w:rsidR="00FC6631" w:rsidRDefault="00FC6631" w:rsidP="00FC23A2">
      <w:pPr>
        <w:jc w:val="center"/>
        <w:rPr>
          <w:rFonts w:ascii="Cambria" w:hAnsi="Cambria" w:cs="Cambria"/>
          <w:bCs/>
          <w:i/>
          <w:iCs/>
        </w:rPr>
      </w:pPr>
      <w:r w:rsidRPr="00FC6631">
        <w:rPr>
          <w:rFonts w:ascii="Cambria" w:hAnsi="Cambria" w:cs="Cambria"/>
          <w:bCs/>
          <w:i/>
          <w:iCs/>
        </w:rPr>
        <w:t>магистратура</w:t>
      </w:r>
    </w:p>
    <w:p w14:paraId="1ED6CC46" w14:textId="77777777" w:rsidR="0044132F" w:rsidRPr="0044132F" w:rsidRDefault="0044132F" w:rsidP="00FC23A2">
      <w:pPr>
        <w:jc w:val="center"/>
        <w:rPr>
          <w:rFonts w:ascii="Cambria" w:hAnsi="Cambria" w:cs="Cambria"/>
          <w:bCs/>
          <w:i/>
          <w:iCs/>
        </w:rPr>
      </w:pPr>
    </w:p>
    <w:p w14:paraId="31676D93" w14:textId="77777777" w:rsidR="00BA0A64" w:rsidRPr="00310B6E" w:rsidRDefault="00BA0A64" w:rsidP="00FC23A2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14:paraId="67E37991" w14:textId="77777777" w:rsidR="00BA0A64" w:rsidRPr="0044132F" w:rsidRDefault="0044132F" w:rsidP="00FC23A2">
      <w:pPr>
        <w:spacing w:line="360" w:lineRule="auto"/>
        <w:jc w:val="center"/>
        <w:rPr>
          <w:rFonts w:ascii="Cambria" w:hAnsi="Cambria" w:cs="Cambria"/>
          <w:bCs/>
          <w:i/>
        </w:rPr>
      </w:pPr>
      <w:r w:rsidRPr="0044132F">
        <w:rPr>
          <w:rFonts w:ascii="Cambria" w:hAnsi="Cambria" w:cs="Cambria"/>
          <w:bCs/>
          <w:i/>
        </w:rPr>
        <w:t>38.04.01 "Экономика"</w:t>
      </w:r>
    </w:p>
    <w:p w14:paraId="1CBB8F5D" w14:textId="77777777" w:rsidR="0044132F" w:rsidRDefault="0044132F" w:rsidP="00FC23A2">
      <w:pPr>
        <w:spacing w:line="360" w:lineRule="auto"/>
        <w:jc w:val="center"/>
        <w:rPr>
          <w:rFonts w:ascii="Cambria" w:hAnsi="Cambria" w:cs="Cambria"/>
          <w:i/>
          <w:iCs/>
        </w:rPr>
      </w:pPr>
    </w:p>
    <w:p w14:paraId="62779489" w14:textId="77777777" w:rsidR="00BA0A64" w:rsidRPr="00310B6E" w:rsidRDefault="00BA0A64" w:rsidP="00FC23A2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14:paraId="208A3CFD" w14:textId="77777777" w:rsidR="00BA0A64" w:rsidRPr="0036153B" w:rsidRDefault="00623FD8" w:rsidP="00FC23A2">
      <w:pPr>
        <w:spacing w:line="360" w:lineRule="auto"/>
        <w:jc w:val="center"/>
        <w:rPr>
          <w:rFonts w:ascii="Cambria" w:hAnsi="Cambria" w:cs="Cambria"/>
          <w:bCs/>
        </w:rPr>
      </w:pPr>
      <w:r w:rsidRPr="0036153B">
        <w:rPr>
          <w:rFonts w:ascii="Cambria" w:hAnsi="Cambria" w:cs="Cambria"/>
          <w:bCs/>
        </w:rPr>
        <w:t>«</w:t>
      </w:r>
      <w:r w:rsidR="00501C0B" w:rsidRPr="00501C0B">
        <w:rPr>
          <w:rFonts w:ascii="Cambria" w:hAnsi="Cambria" w:cs="Cambria"/>
          <w:bCs/>
        </w:rPr>
        <w:t>Экономика и мат</w:t>
      </w:r>
      <w:r w:rsidR="00501C0B">
        <w:rPr>
          <w:rFonts w:ascii="Cambria" w:hAnsi="Cambria" w:cs="Cambria"/>
          <w:bCs/>
        </w:rPr>
        <w:t>ематические</w:t>
      </w:r>
      <w:r w:rsidR="00501C0B" w:rsidRPr="00501C0B">
        <w:rPr>
          <w:rFonts w:ascii="Cambria" w:hAnsi="Cambria" w:cs="Cambria"/>
          <w:bCs/>
        </w:rPr>
        <w:t xml:space="preserve"> методы</w:t>
      </w:r>
      <w:r w:rsidRPr="0036153B">
        <w:rPr>
          <w:rFonts w:ascii="Cambria" w:hAnsi="Cambria" w:cs="Cambria"/>
          <w:bCs/>
        </w:rPr>
        <w:t xml:space="preserve">» </w:t>
      </w:r>
    </w:p>
    <w:p w14:paraId="72527AFE" w14:textId="77777777" w:rsidR="00623FD8" w:rsidRDefault="00623FD8" w:rsidP="00FC23A2">
      <w:pPr>
        <w:pStyle w:val="a6"/>
        <w:rPr>
          <w:rFonts w:ascii="Cambria" w:hAnsi="Cambria" w:cs="Cambria"/>
          <w:b w:val="0"/>
          <w:bCs w:val="0"/>
        </w:rPr>
      </w:pPr>
    </w:p>
    <w:p w14:paraId="61454E3E" w14:textId="77777777" w:rsidR="00BA0A64" w:rsidRPr="00310B6E" w:rsidRDefault="00BA0A64" w:rsidP="00FC23A2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14:paraId="3AD796FC" w14:textId="77777777" w:rsidR="00BA0A64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14:paraId="7BC8220D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47CF4B20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7681F4F2" w14:textId="77777777" w:rsidR="0044132F" w:rsidRDefault="0044132F" w:rsidP="00FC23A2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729EDE73" w14:textId="77777777" w:rsidR="0036153B" w:rsidRDefault="0036153B" w:rsidP="00FC23A2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53C8C967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58E35659" w14:textId="77777777" w:rsidR="0036153B" w:rsidRPr="0036153B" w:rsidRDefault="0036153B" w:rsidP="00FC23A2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14:paraId="24747DAF" w14:textId="77777777" w:rsidR="0036153B" w:rsidRPr="0036153B" w:rsidRDefault="0036153B" w:rsidP="00FC23A2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</w:t>
      </w:r>
      <w:proofErr w:type="gramStart"/>
      <w:r w:rsidRPr="0036153B">
        <w:rPr>
          <w:color w:val="000000"/>
        </w:rPr>
        <w:t xml:space="preserve">кафедры </w:t>
      </w:r>
      <w:r>
        <w:rPr>
          <w:color w:val="000000"/>
        </w:rPr>
        <w:t xml:space="preserve"> </w:t>
      </w:r>
      <w:r w:rsidR="00916C0F">
        <w:rPr>
          <w:color w:val="000000"/>
        </w:rPr>
        <w:t>ЭММЭ</w:t>
      </w:r>
      <w:proofErr w:type="gramEnd"/>
      <w:r>
        <w:rPr>
          <w:color w:val="000000"/>
        </w:rPr>
        <w:t xml:space="preserve"> </w:t>
      </w:r>
      <w:r w:rsidRPr="0036153B">
        <w:rPr>
          <w:color w:val="000000"/>
        </w:rPr>
        <w:t>МШЭ МГУ</w:t>
      </w:r>
    </w:p>
    <w:p w14:paraId="240664E3" w14:textId="77777777" w:rsidR="0044132F" w:rsidRPr="0036153B" w:rsidRDefault="0036153B" w:rsidP="00FC23A2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14:paraId="245928CA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0B7E9C70" w14:textId="77777777" w:rsidR="0036153B" w:rsidRDefault="0036153B" w:rsidP="00FC23A2">
      <w:pPr>
        <w:pStyle w:val="a6"/>
        <w:rPr>
          <w:rFonts w:ascii="Cambria" w:hAnsi="Cambria" w:cs="Cambria"/>
          <w:b w:val="0"/>
          <w:bCs w:val="0"/>
          <w:iCs/>
        </w:rPr>
      </w:pPr>
    </w:p>
    <w:p w14:paraId="13441A01" w14:textId="77777777" w:rsidR="0036153B" w:rsidRDefault="0036153B" w:rsidP="00FC23A2">
      <w:pPr>
        <w:pStyle w:val="a6"/>
        <w:rPr>
          <w:rFonts w:ascii="Cambria" w:hAnsi="Cambria" w:cs="Cambria"/>
          <w:b w:val="0"/>
          <w:bCs w:val="0"/>
          <w:iCs/>
        </w:rPr>
      </w:pPr>
    </w:p>
    <w:p w14:paraId="36A65D60" w14:textId="77777777" w:rsidR="0036153B" w:rsidRDefault="0036153B" w:rsidP="00FC23A2">
      <w:pPr>
        <w:pStyle w:val="a6"/>
        <w:rPr>
          <w:rFonts w:ascii="Cambria" w:hAnsi="Cambria" w:cs="Cambria"/>
          <w:b w:val="0"/>
          <w:bCs w:val="0"/>
          <w:iCs/>
        </w:rPr>
      </w:pPr>
    </w:p>
    <w:p w14:paraId="2758EA84" w14:textId="77777777" w:rsidR="00B07559" w:rsidRPr="00310B6E" w:rsidRDefault="00414E87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14:paraId="19299E1A" w14:textId="77777777"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CA2FE3F" w14:textId="77777777" w:rsidR="00414E87" w:rsidRPr="00310B6E" w:rsidRDefault="00414E87" w:rsidP="00414E87">
      <w:pPr>
        <w:spacing w:line="360" w:lineRule="auto"/>
        <w:jc w:val="both"/>
        <w:rPr>
          <w:rFonts w:ascii="Cambria" w:hAnsi="Cambria" w:cs="Cambria"/>
        </w:rPr>
        <w:sectPr w:rsidR="00414E87" w:rsidRPr="00310B6E" w:rsidSect="00CD5A02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</w:t>
      </w:r>
      <w:r>
        <w:rPr>
          <w:rFonts w:ascii="Cambria" w:hAnsi="Cambria" w:cs="Cambria"/>
        </w:rPr>
        <w:t xml:space="preserve"> </w:t>
      </w:r>
      <w:r w:rsidRPr="0079767C">
        <w:rPr>
          <w:rFonts w:ascii="Cambria" w:hAnsi="Cambria" w:cs="Cambria"/>
        </w:rPr>
        <w:t xml:space="preserve">разработана в соответствии с самостоятельно установленным  МГУ образовательным стандартом  для реализуемых основных профессиональных образовательных программ высшего образования по направлению </w:t>
      </w:r>
      <w:r w:rsidRPr="00FC23A2">
        <w:rPr>
          <w:rFonts w:ascii="Cambria" w:hAnsi="Cambria" w:cs="Cambria"/>
        </w:rPr>
        <w:t>подготовки 38.04.01 Экономика (уровень магистратуры)</w:t>
      </w:r>
      <w:r w:rsidRPr="0079767C">
        <w:rPr>
          <w:rFonts w:ascii="Cambria" w:hAnsi="Cambria" w:cs="Cambria"/>
        </w:rPr>
        <w:t xml:space="preserve"> в редакции, Приказ Министерства образования и науки РФ утвержденной прик</w:t>
      </w:r>
      <w:r w:rsidR="00623FD8">
        <w:rPr>
          <w:rFonts w:ascii="Cambria" w:hAnsi="Cambria" w:cs="Cambria"/>
        </w:rPr>
        <w:t>азом от 12 ноября 2015 г. № 132</w:t>
      </w:r>
    </w:p>
    <w:p w14:paraId="44009692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659D373A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5B5CA441" w14:textId="77777777" w:rsidR="00BC2D9A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1.</w:t>
      </w:r>
      <w:r w:rsidRPr="00310B6E">
        <w:rPr>
          <w:rFonts w:ascii="Cambria" w:hAnsi="Cambria" w:cs="Cambria"/>
        </w:rPr>
        <w:t> Место дисциплины в структуре О</w:t>
      </w:r>
      <w:r w:rsidRPr="003A70B2">
        <w:rPr>
          <w:rFonts w:ascii="Cambria" w:hAnsi="Cambria" w:cs="Cambria"/>
        </w:rPr>
        <w:t xml:space="preserve">ПОП </w:t>
      </w:r>
      <w:r w:rsidRPr="00310B6E">
        <w:rPr>
          <w:rFonts w:ascii="Cambria" w:hAnsi="Cambria" w:cs="Cambria"/>
        </w:rPr>
        <w:t>ВО</w:t>
      </w:r>
      <w:r w:rsidR="00BC2D9A">
        <w:rPr>
          <w:rFonts w:ascii="Cambria" w:hAnsi="Cambria" w:cs="Cambria"/>
        </w:rPr>
        <w:t>:</w:t>
      </w:r>
    </w:p>
    <w:p w14:paraId="0C1638F1" w14:textId="77777777" w:rsidR="00B07559" w:rsidRPr="009D7131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  <w:i/>
          <w:iCs/>
        </w:rPr>
      </w:pPr>
      <w:r w:rsidRPr="009D7131">
        <w:rPr>
          <w:rFonts w:ascii="Cambria" w:hAnsi="Cambria" w:cs="Cambria"/>
          <w:i/>
          <w:iCs/>
        </w:rPr>
        <w:t>относится к вариативной части</w:t>
      </w:r>
      <w:r w:rsidR="001C7EB8" w:rsidRPr="009D7131">
        <w:rPr>
          <w:rFonts w:ascii="Cambria" w:hAnsi="Cambria" w:cs="Cambria"/>
          <w:i/>
          <w:iCs/>
        </w:rPr>
        <w:t>;</w:t>
      </w:r>
      <w:r w:rsidR="00F71F82" w:rsidRPr="009D7131">
        <w:rPr>
          <w:rFonts w:ascii="Cambria" w:hAnsi="Cambria" w:cs="Cambria"/>
          <w:i/>
          <w:iCs/>
        </w:rPr>
        <w:t xml:space="preserve"> </w:t>
      </w:r>
      <w:r w:rsidR="001C7EB8" w:rsidRPr="009D7131">
        <w:rPr>
          <w:rFonts w:ascii="Cambria" w:hAnsi="Cambria" w:cs="Cambria"/>
          <w:i/>
          <w:iCs/>
        </w:rPr>
        <w:t>не является дисциплиной по выбору (элективной (избираемой в обязательном порядке) дисциплиной (модулем))</w:t>
      </w:r>
      <w:r w:rsidR="00F71F82" w:rsidRPr="009D7131">
        <w:rPr>
          <w:rFonts w:ascii="Cambria" w:hAnsi="Cambria" w:cs="Cambria"/>
          <w:i/>
          <w:iCs/>
        </w:rPr>
        <w:t xml:space="preserve"> </w:t>
      </w:r>
    </w:p>
    <w:p w14:paraId="4B933B89" w14:textId="77777777" w:rsidR="00E23C10" w:rsidRPr="009D7131" w:rsidRDefault="00E23C10" w:rsidP="00B07559">
      <w:pPr>
        <w:rPr>
          <w:rFonts w:ascii="Cambria" w:hAnsi="Cambria" w:cs="Cambria"/>
          <w:i/>
          <w:iCs/>
        </w:rPr>
      </w:pPr>
    </w:p>
    <w:p w14:paraId="6A5FC345" w14:textId="77777777" w:rsidR="00926ACA" w:rsidRPr="009D7131" w:rsidRDefault="00B07559" w:rsidP="00B07559">
      <w:pPr>
        <w:rPr>
          <w:rFonts w:ascii="Cambria" w:hAnsi="Cambria" w:cs="Cambria"/>
        </w:rPr>
      </w:pPr>
      <w:r w:rsidRPr="009D7131">
        <w:rPr>
          <w:rFonts w:ascii="Cambria" w:hAnsi="Cambria" w:cs="Cambria"/>
          <w:b/>
          <w:bCs/>
        </w:rPr>
        <w:t>2.</w:t>
      </w:r>
      <w:r w:rsidRPr="009D7131">
        <w:rPr>
          <w:rFonts w:ascii="Cambria" w:hAnsi="Cambria" w:cs="Cambria"/>
        </w:rPr>
        <w:t xml:space="preserve"> Входные требования для освоения дисциплины, предварительные условия (если есть): </w:t>
      </w:r>
    </w:p>
    <w:p w14:paraId="76D3195C" w14:textId="77777777" w:rsidR="00B07559" w:rsidRDefault="00B07559" w:rsidP="009D7131">
      <w:pPr>
        <w:rPr>
          <w:rFonts w:ascii="Cambria" w:hAnsi="Cambria" w:cs="Cambria"/>
          <w:i/>
          <w:iCs/>
        </w:rPr>
      </w:pPr>
      <w:r w:rsidRPr="009D7131">
        <w:rPr>
          <w:rFonts w:ascii="Cambria" w:hAnsi="Cambria" w:cs="Cambria"/>
          <w:i/>
          <w:iCs/>
        </w:rPr>
        <w:t>освоение дисциплин «</w:t>
      </w:r>
      <w:r w:rsidR="009D7131" w:rsidRPr="009D7131">
        <w:rPr>
          <w:rFonts w:ascii="Cambria" w:hAnsi="Cambria" w:cs="Cambria"/>
          <w:i/>
          <w:iCs/>
        </w:rPr>
        <w:t xml:space="preserve">Введение </w:t>
      </w:r>
      <w:proofErr w:type="gramStart"/>
      <w:r w:rsidR="009D7131" w:rsidRPr="009D7131">
        <w:rPr>
          <w:rFonts w:ascii="Cambria" w:hAnsi="Cambria" w:cs="Cambria"/>
          <w:i/>
          <w:iCs/>
        </w:rPr>
        <w:t>в  общую</w:t>
      </w:r>
      <w:proofErr w:type="gramEnd"/>
      <w:r w:rsidR="009D7131" w:rsidRPr="009D7131">
        <w:rPr>
          <w:rFonts w:ascii="Cambria" w:hAnsi="Cambria" w:cs="Cambria"/>
          <w:i/>
          <w:iCs/>
        </w:rPr>
        <w:t xml:space="preserve"> экономическую теорию», «Теория игр», «Математический анализ</w:t>
      </w:r>
      <w:r w:rsidRPr="009D7131">
        <w:rPr>
          <w:rFonts w:ascii="Cambria" w:hAnsi="Cambria" w:cs="Cambria"/>
          <w:i/>
          <w:iCs/>
        </w:rPr>
        <w:t>»</w:t>
      </w:r>
    </w:p>
    <w:p w14:paraId="1B80E2D3" w14:textId="77777777" w:rsidR="00E23C10" w:rsidRPr="00310B6E" w:rsidRDefault="00E23C10" w:rsidP="00B07559">
      <w:pPr>
        <w:rPr>
          <w:rFonts w:ascii="Cambria" w:hAnsi="Cambria" w:cs="Cambria"/>
          <w:i/>
          <w:iCs/>
        </w:rPr>
      </w:pPr>
    </w:p>
    <w:p w14:paraId="3A8A6AA1" w14:textId="77777777"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b/>
          <w:bCs/>
        </w:rPr>
        <w:t>3.</w:t>
      </w:r>
      <w:r w:rsidRPr="00310B6E">
        <w:rPr>
          <w:rFonts w:ascii="Cambria" w:hAnsi="Cambria" w:cs="Cambria"/>
        </w:rPr>
        <w:t> </w:t>
      </w:r>
      <w:r w:rsidR="005E6E84" w:rsidRPr="00310B6E">
        <w:rPr>
          <w:rFonts w:ascii="Cambria" w:hAnsi="Cambria" w:cs="Cambria"/>
        </w:rPr>
        <w:t>Результаты обучения по дисциплине</w:t>
      </w:r>
      <w:r w:rsidR="00144690">
        <w:rPr>
          <w:rFonts w:ascii="Cambria" w:hAnsi="Cambria" w:cs="Cambria"/>
        </w:rPr>
        <w:t>:</w:t>
      </w:r>
    </w:p>
    <w:p w14:paraId="6B29823F" w14:textId="77777777"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1"/>
      </w:tblGrid>
      <w:tr w:rsidR="00144690" w:rsidRPr="00310B6E" w14:paraId="0897DC45" w14:textId="77777777" w:rsidTr="00FB7207">
        <w:tc>
          <w:tcPr>
            <w:tcW w:w="13533" w:type="dxa"/>
          </w:tcPr>
          <w:p w14:paraId="327689F9" w14:textId="77777777" w:rsidR="00144690" w:rsidRPr="00310B6E" w:rsidRDefault="00144690" w:rsidP="00623FD8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144690" w:rsidRPr="00310B6E" w14:paraId="3304E454" w14:textId="77777777" w:rsidTr="00FB7207">
        <w:trPr>
          <w:trHeight w:val="637"/>
        </w:trPr>
        <w:tc>
          <w:tcPr>
            <w:tcW w:w="13533" w:type="dxa"/>
          </w:tcPr>
          <w:p w14:paraId="3A04B495" w14:textId="77777777" w:rsidR="009D7131" w:rsidRPr="009D7131" w:rsidRDefault="009D7131" w:rsidP="009D7131">
            <w:pPr>
              <w:rPr>
                <w:rFonts w:ascii="Cambria" w:hAnsi="Cambria" w:cs="Cambria"/>
                <w:sz w:val="22"/>
                <w:szCs w:val="22"/>
              </w:rPr>
            </w:pPr>
            <w:r w:rsidRPr="009D7131">
              <w:rPr>
                <w:rFonts w:ascii="Cambria" w:hAnsi="Cambria" w:cs="Cambria"/>
                <w:sz w:val="22"/>
                <w:szCs w:val="22"/>
              </w:rPr>
              <w:t>Знать способы применения продвинутых инструментальных методов экономического анализа в прикладных и/или фундаментальных исследованиях.</w:t>
            </w:r>
          </w:p>
          <w:p w14:paraId="61909005" w14:textId="77777777" w:rsidR="009D7131" w:rsidRPr="009D7131" w:rsidRDefault="009D7131" w:rsidP="009D7131">
            <w:pPr>
              <w:rPr>
                <w:rFonts w:ascii="Cambria" w:hAnsi="Cambria" w:cs="Cambria"/>
                <w:sz w:val="22"/>
                <w:szCs w:val="22"/>
              </w:rPr>
            </w:pPr>
            <w:r w:rsidRPr="009D7131">
              <w:rPr>
                <w:rFonts w:ascii="Cambria" w:hAnsi="Cambria" w:cs="Cambria"/>
                <w:sz w:val="22"/>
                <w:szCs w:val="22"/>
              </w:rPr>
              <w:t>Уметь применять продвинутые инструментальные методы экономического анализа в прикладных и/или фундаментальных исследованиях.</w:t>
            </w:r>
          </w:p>
          <w:p w14:paraId="01F1EC22" w14:textId="77777777" w:rsidR="009D7131" w:rsidRDefault="009D7131" w:rsidP="009D7131">
            <w:pPr>
              <w:rPr>
                <w:rFonts w:ascii="Cambria" w:hAnsi="Cambria" w:cs="Cambria"/>
                <w:sz w:val="22"/>
                <w:szCs w:val="22"/>
              </w:rPr>
            </w:pPr>
            <w:r w:rsidRPr="009D7131">
              <w:rPr>
                <w:rFonts w:ascii="Cambria" w:hAnsi="Cambria" w:cs="Cambria"/>
                <w:sz w:val="22"/>
                <w:szCs w:val="22"/>
              </w:rPr>
              <w:t>Владеть способами применения продвинутых инструментальных методов экономического анализа в прикладных и/или фундаментальных исследованиях.</w:t>
            </w:r>
          </w:p>
          <w:p w14:paraId="38FC7F70" w14:textId="0671AD22" w:rsidR="009D7131" w:rsidRPr="009D7131" w:rsidRDefault="009D7131" w:rsidP="009D7131">
            <w:pPr>
              <w:rPr>
                <w:rFonts w:ascii="Cambria" w:hAnsi="Cambria" w:cs="Cambria"/>
                <w:sz w:val="22"/>
                <w:szCs w:val="22"/>
              </w:rPr>
            </w:pPr>
            <w:r w:rsidRPr="009D7131">
              <w:rPr>
                <w:rFonts w:ascii="Cambria" w:hAnsi="Cambria" w:cs="Cambria"/>
                <w:sz w:val="22"/>
                <w:szCs w:val="22"/>
              </w:rPr>
              <w:t xml:space="preserve">  Знать методы для построения финансовых прогнозов, проведения </w:t>
            </w:r>
            <w:proofErr w:type="gramStart"/>
            <w:r w:rsidRPr="009D7131">
              <w:rPr>
                <w:rFonts w:ascii="Cambria" w:hAnsi="Cambria" w:cs="Cambria"/>
                <w:sz w:val="22"/>
                <w:szCs w:val="22"/>
              </w:rPr>
              <w:t>финансового  анализа</w:t>
            </w:r>
            <w:proofErr w:type="gramEnd"/>
            <w:r w:rsidRPr="009D7131">
              <w:rPr>
                <w:rFonts w:ascii="Cambria" w:hAnsi="Cambria" w:cs="Cambria"/>
                <w:sz w:val="22"/>
                <w:szCs w:val="22"/>
              </w:rPr>
              <w:t xml:space="preserve">  и  проведения расчетов  в актуарной деятельности  </w:t>
            </w:r>
          </w:p>
          <w:p w14:paraId="49B1B02D" w14:textId="77777777" w:rsidR="009D7131" w:rsidRPr="009D7131" w:rsidRDefault="009D7131" w:rsidP="009D7131">
            <w:pPr>
              <w:rPr>
                <w:rFonts w:ascii="Cambria" w:hAnsi="Cambria" w:cs="Cambria"/>
                <w:sz w:val="22"/>
                <w:szCs w:val="22"/>
              </w:rPr>
            </w:pPr>
            <w:r w:rsidRPr="009D7131">
              <w:rPr>
                <w:rFonts w:ascii="Cambria" w:hAnsi="Cambria" w:cs="Cambria"/>
                <w:sz w:val="22"/>
                <w:szCs w:val="22"/>
              </w:rPr>
              <w:t xml:space="preserve">Уметь </w:t>
            </w:r>
            <w:proofErr w:type="gramStart"/>
            <w:r w:rsidRPr="009D7131">
              <w:rPr>
                <w:rFonts w:ascii="Cambria" w:hAnsi="Cambria" w:cs="Cambria"/>
                <w:sz w:val="22"/>
                <w:szCs w:val="22"/>
              </w:rPr>
              <w:t>использовать  математические</w:t>
            </w:r>
            <w:proofErr w:type="gramEnd"/>
            <w:r w:rsidRPr="009D7131">
              <w:rPr>
                <w:rFonts w:ascii="Cambria" w:hAnsi="Cambria" w:cs="Cambria"/>
                <w:sz w:val="22"/>
                <w:szCs w:val="22"/>
              </w:rPr>
              <w:t xml:space="preserve"> методы для построения финансовых прогнозов, проведения финансового  анализа  и  проведения расчетов  в актуарной деятельности  </w:t>
            </w:r>
          </w:p>
          <w:p w14:paraId="40C07993" w14:textId="77777777" w:rsidR="009D7131" w:rsidRPr="00310B6E" w:rsidRDefault="009D7131" w:rsidP="009D7131">
            <w:pPr>
              <w:rPr>
                <w:rFonts w:ascii="Cambria" w:hAnsi="Cambria" w:cs="Cambria"/>
                <w:sz w:val="22"/>
                <w:szCs w:val="22"/>
                <w:highlight w:val="yellow"/>
              </w:rPr>
            </w:pPr>
            <w:r w:rsidRPr="009D7131">
              <w:rPr>
                <w:rFonts w:ascii="Cambria" w:hAnsi="Cambria" w:cs="Cambria"/>
                <w:sz w:val="22"/>
                <w:szCs w:val="22"/>
              </w:rPr>
              <w:t xml:space="preserve">Владеть математическими методами для построения финансовых прогнозов, проведения </w:t>
            </w:r>
            <w:proofErr w:type="gramStart"/>
            <w:r w:rsidRPr="009D7131">
              <w:rPr>
                <w:rFonts w:ascii="Cambria" w:hAnsi="Cambria" w:cs="Cambria"/>
                <w:sz w:val="22"/>
                <w:szCs w:val="22"/>
              </w:rPr>
              <w:t>финансового  анализа</w:t>
            </w:r>
            <w:proofErr w:type="gramEnd"/>
            <w:r w:rsidRPr="009D7131">
              <w:rPr>
                <w:rFonts w:ascii="Cambria" w:hAnsi="Cambria" w:cs="Cambria"/>
                <w:sz w:val="22"/>
                <w:szCs w:val="22"/>
              </w:rPr>
              <w:t xml:space="preserve">  и  проведения расчетов  в актуарной деятельности  </w:t>
            </w:r>
          </w:p>
        </w:tc>
      </w:tr>
      <w:tr w:rsidR="00144690" w:rsidRPr="00310B6E" w14:paraId="00C44D01" w14:textId="77777777" w:rsidTr="00FB7207">
        <w:tc>
          <w:tcPr>
            <w:tcW w:w="13533" w:type="dxa"/>
          </w:tcPr>
          <w:p w14:paraId="5DB841E1" w14:textId="77777777" w:rsidR="00144690" w:rsidRPr="00310B6E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05CAC0EF" w14:textId="77777777" w:rsidR="005E6E84" w:rsidRPr="00310B6E" w:rsidRDefault="005E6E84" w:rsidP="00B07559">
      <w:pPr>
        <w:rPr>
          <w:rFonts w:ascii="Cambria" w:hAnsi="Cambria" w:cs="Cambria"/>
          <w:i/>
          <w:iCs/>
        </w:rPr>
      </w:pPr>
    </w:p>
    <w:p w14:paraId="4E5852B0" w14:textId="77777777" w:rsidR="00766BDB" w:rsidRPr="00310B6E" w:rsidRDefault="004717A9" w:rsidP="003C2C0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310B6E">
        <w:rPr>
          <w:rFonts w:ascii="Cambria" w:hAnsi="Cambria" w:cs="Cambria"/>
        </w:rPr>
        <w:t xml:space="preserve">Объем дисциплины составляет </w:t>
      </w:r>
      <w:r w:rsidR="009D7131">
        <w:rPr>
          <w:rFonts w:ascii="Cambria" w:hAnsi="Cambria" w:cs="Cambria"/>
        </w:rPr>
        <w:t>4</w:t>
      </w:r>
      <w:r w:rsidR="00FB7207">
        <w:rPr>
          <w:rFonts w:ascii="Cambria" w:hAnsi="Cambria" w:cs="Cambria"/>
        </w:rPr>
        <w:t xml:space="preserve"> </w:t>
      </w:r>
      <w:proofErr w:type="spellStart"/>
      <w:r w:rsidR="00FB7207">
        <w:rPr>
          <w:rFonts w:ascii="Cambria" w:hAnsi="Cambria" w:cs="Cambria"/>
        </w:rPr>
        <w:t>з.е</w:t>
      </w:r>
      <w:proofErr w:type="spellEnd"/>
      <w:r w:rsidR="00766BDB" w:rsidRPr="00310B6E">
        <w:rPr>
          <w:rFonts w:ascii="Cambria" w:hAnsi="Cambria" w:cs="Cambria"/>
        </w:rPr>
        <w:t xml:space="preserve">. </w:t>
      </w:r>
    </w:p>
    <w:p w14:paraId="2D690250" w14:textId="77777777" w:rsidR="00766BDB" w:rsidRDefault="00766BDB" w:rsidP="00766BDB">
      <w:pPr>
        <w:rPr>
          <w:rFonts w:ascii="Cambria" w:hAnsi="Cambria" w:cs="Cambria"/>
        </w:rPr>
      </w:pPr>
    </w:p>
    <w:p w14:paraId="308A7F85" w14:textId="77777777"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14:paraId="4C4ADD98" w14:textId="77777777" w:rsidR="00E23C10" w:rsidRDefault="004717A9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p w14:paraId="6F23E69C" w14:textId="77777777" w:rsidR="00E23C10" w:rsidRDefault="00E23C10" w:rsidP="00B07559">
      <w:pPr>
        <w:rPr>
          <w:rFonts w:ascii="Cambria" w:hAnsi="Cambria" w:cs="Cambria"/>
        </w:rPr>
      </w:pPr>
    </w:p>
    <w:p w14:paraId="4F52D912" w14:textId="77777777" w:rsidR="0036153B" w:rsidRDefault="0036153B" w:rsidP="00B07559">
      <w:pPr>
        <w:rPr>
          <w:rFonts w:ascii="Cambria" w:hAnsi="Cambria" w:cs="Cambria"/>
        </w:rPr>
      </w:pPr>
    </w:p>
    <w:p w14:paraId="385E5EAE" w14:textId="77777777" w:rsidR="0036153B" w:rsidRDefault="0036153B" w:rsidP="00B07559">
      <w:pPr>
        <w:rPr>
          <w:rFonts w:ascii="Cambria" w:hAnsi="Cambria" w:cs="Cambria"/>
        </w:rPr>
      </w:pPr>
    </w:p>
    <w:p w14:paraId="17631C92" w14:textId="77777777" w:rsidR="0036153B" w:rsidRDefault="0036153B" w:rsidP="00B07559">
      <w:pPr>
        <w:rPr>
          <w:rFonts w:ascii="Cambria" w:hAnsi="Cambria" w:cs="Cambria"/>
        </w:rPr>
      </w:pPr>
    </w:p>
    <w:p w14:paraId="504BBAF8" w14:textId="77777777" w:rsidR="0036153B" w:rsidRPr="00310B6E" w:rsidRDefault="0036153B" w:rsidP="00B07559">
      <w:pPr>
        <w:rPr>
          <w:rFonts w:ascii="Cambria" w:hAnsi="Cambria" w:cs="Cambria"/>
        </w:rPr>
      </w:pPr>
    </w:p>
    <w:tbl>
      <w:tblPr>
        <w:tblpPr w:leftFromText="180" w:rightFromText="180" w:vertAnchor="text" w:horzAnchor="page" w:tblpX="1117" w:tblpY="238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2173"/>
        <w:gridCol w:w="1811"/>
        <w:gridCol w:w="2308"/>
        <w:gridCol w:w="980"/>
        <w:gridCol w:w="1421"/>
      </w:tblGrid>
      <w:tr w:rsidR="001C7EB8" w:rsidRPr="00310B6E" w14:paraId="725101AF" w14:textId="77777777" w:rsidTr="009D7131">
        <w:trPr>
          <w:trHeight w:val="135"/>
        </w:trPr>
        <w:tc>
          <w:tcPr>
            <w:tcW w:w="5530" w:type="dxa"/>
            <w:vMerge w:val="restart"/>
          </w:tcPr>
          <w:p w14:paraId="0450A333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>Наименование разделов и тем дисциплины,</w:t>
            </w:r>
          </w:p>
          <w:p w14:paraId="24918C9B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  <w:p w14:paraId="7ECBEF2C" w14:textId="77777777" w:rsidR="001C7EB8" w:rsidRPr="00310B6E" w:rsidRDefault="001C7EB8" w:rsidP="00623FD8">
            <w:pPr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6292" w:type="dxa"/>
            <w:gridSpan w:val="3"/>
          </w:tcPr>
          <w:p w14:paraId="70A35528" w14:textId="77777777" w:rsidR="001C7EB8" w:rsidRPr="00DB4546" w:rsidRDefault="00E424FB" w:rsidP="00DB454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980" w:type="dxa"/>
            <w:vMerge w:val="restart"/>
            <w:textDirection w:val="btLr"/>
          </w:tcPr>
          <w:p w14:paraId="4506C835" w14:textId="77777777" w:rsidR="001C7EB8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Всего академических часов</w:t>
            </w:r>
          </w:p>
        </w:tc>
        <w:tc>
          <w:tcPr>
            <w:tcW w:w="1421" w:type="dxa"/>
            <w:vMerge w:val="restart"/>
            <w:textDirection w:val="btLr"/>
            <w:vAlign w:val="center"/>
          </w:tcPr>
          <w:p w14:paraId="303B69A7" w14:textId="77777777" w:rsidR="001C7EB8" w:rsidRPr="00750B3A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Форма текущего контроля успеваемости* </w:t>
            </w:r>
            <w:r>
              <w:rPr>
                <w:rFonts w:ascii="Cambria" w:hAnsi="Cambria" w:cs="Cambria"/>
                <w:b/>
                <w:bCs/>
              </w:rPr>
              <w:br/>
            </w:r>
            <w:r w:rsidRPr="00FB7207">
              <w:rPr>
                <w:rFonts w:ascii="Cambria" w:hAnsi="Cambria" w:cs="Cambria"/>
                <w:bCs/>
                <w:i/>
              </w:rPr>
              <w:t>(наименование)</w:t>
            </w:r>
          </w:p>
        </w:tc>
      </w:tr>
      <w:tr w:rsidR="001C7EB8" w:rsidRPr="00310B6E" w14:paraId="114F25D5" w14:textId="77777777" w:rsidTr="009D7131">
        <w:trPr>
          <w:trHeight w:val="135"/>
        </w:trPr>
        <w:tc>
          <w:tcPr>
            <w:tcW w:w="5530" w:type="dxa"/>
            <w:vMerge/>
          </w:tcPr>
          <w:p w14:paraId="28BA847F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3984" w:type="dxa"/>
            <w:gridSpan w:val="2"/>
          </w:tcPr>
          <w:p w14:paraId="1679C199" w14:textId="77777777" w:rsidR="001C7EB8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Контактная работа </w:t>
            </w:r>
            <w:r w:rsidRPr="00310B6E">
              <w:rPr>
                <w:rFonts w:ascii="Cambria" w:hAnsi="Cambria" w:cs="Cambria"/>
                <w:b/>
                <w:bCs/>
              </w:rPr>
              <w:br/>
              <w:t>(работа во взаимодействии с преподавателем)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310B6E">
              <w:rPr>
                <w:rFonts w:ascii="Cambria" w:hAnsi="Cambria" w:cs="Cambria"/>
                <w:b/>
                <w:bCs/>
              </w:rPr>
              <w:t xml:space="preserve"> </w:t>
            </w:r>
          </w:p>
          <w:p w14:paraId="5804CCAB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Виды контактной работы, </w:t>
            </w:r>
            <w:r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Pr="00310B6E">
              <w:rPr>
                <w:rFonts w:ascii="Cambria" w:hAnsi="Cambria" w:cs="Cambria"/>
                <w:b/>
                <w:bCs/>
              </w:rPr>
              <w:t>часы</w:t>
            </w:r>
          </w:p>
        </w:tc>
        <w:tc>
          <w:tcPr>
            <w:tcW w:w="2308" w:type="dxa"/>
            <w:vMerge w:val="restart"/>
            <w:vAlign w:val="center"/>
          </w:tcPr>
          <w:p w14:paraId="4B2C9DE7" w14:textId="77777777" w:rsidR="001C7EB8" w:rsidRPr="00DB45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Самостоятельная работа </w:t>
            </w:r>
            <w:r w:rsidRPr="00DB4546">
              <w:rPr>
                <w:rFonts w:ascii="Cambria" w:hAnsi="Cambria" w:cs="Cambria"/>
                <w:b/>
                <w:bCs/>
              </w:rPr>
              <w:t>обучающегося,</w:t>
            </w:r>
          </w:p>
          <w:p w14:paraId="09B28256" w14:textId="77777777" w:rsidR="001C7EB8" w:rsidRPr="00DB4546" w:rsidRDefault="004B0849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="001C7EB8" w:rsidRPr="00DB4546">
              <w:rPr>
                <w:rFonts w:ascii="Cambria" w:hAnsi="Cambria" w:cs="Cambria"/>
                <w:b/>
                <w:bCs/>
              </w:rPr>
              <w:t>часы</w:t>
            </w:r>
          </w:p>
          <w:p w14:paraId="203EC16F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80" w:type="dxa"/>
            <w:vMerge/>
          </w:tcPr>
          <w:p w14:paraId="228F8EE6" w14:textId="77777777"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  <w:tc>
          <w:tcPr>
            <w:tcW w:w="1421" w:type="dxa"/>
            <w:vMerge/>
            <w:vAlign w:val="center"/>
          </w:tcPr>
          <w:p w14:paraId="7869E3A5" w14:textId="77777777"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</w:tr>
      <w:tr w:rsidR="001C7EB8" w:rsidRPr="00310B6E" w14:paraId="6EDAA10D" w14:textId="77777777" w:rsidTr="009D7131">
        <w:trPr>
          <w:trHeight w:val="1835"/>
        </w:trPr>
        <w:tc>
          <w:tcPr>
            <w:tcW w:w="5530" w:type="dxa"/>
            <w:vMerge/>
          </w:tcPr>
          <w:p w14:paraId="246B1DA5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2173" w:type="dxa"/>
            <w:textDirection w:val="btLr"/>
            <w:vAlign w:val="center"/>
          </w:tcPr>
          <w:p w14:paraId="3C5CFE6F" w14:textId="77777777"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лекционного типа</w:t>
            </w:r>
          </w:p>
        </w:tc>
        <w:tc>
          <w:tcPr>
            <w:tcW w:w="1811" w:type="dxa"/>
            <w:textDirection w:val="btLr"/>
            <w:vAlign w:val="center"/>
          </w:tcPr>
          <w:p w14:paraId="5699CAB4" w14:textId="77777777"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14:paraId="6502482F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  <w:color w:val="FF6600"/>
              </w:rPr>
            </w:pPr>
          </w:p>
        </w:tc>
        <w:tc>
          <w:tcPr>
            <w:tcW w:w="980" w:type="dxa"/>
            <w:vMerge/>
          </w:tcPr>
          <w:p w14:paraId="23982963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421" w:type="dxa"/>
            <w:vMerge/>
          </w:tcPr>
          <w:p w14:paraId="1F788D8A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D7131" w:rsidRPr="00310B6E" w14:paraId="68D91796" w14:textId="77777777" w:rsidTr="009D7131">
        <w:tc>
          <w:tcPr>
            <w:tcW w:w="5530" w:type="dxa"/>
            <w:vAlign w:val="center"/>
          </w:tcPr>
          <w:p w14:paraId="54615939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Финансовый рынок и общие понятия о финансовых рисках</w:t>
            </w:r>
          </w:p>
        </w:tc>
        <w:tc>
          <w:tcPr>
            <w:tcW w:w="2173" w:type="dxa"/>
            <w:vAlign w:val="center"/>
          </w:tcPr>
          <w:p w14:paraId="35A8AFF5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1811" w:type="dxa"/>
            <w:vAlign w:val="center"/>
          </w:tcPr>
          <w:p w14:paraId="23731216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2308" w:type="dxa"/>
            <w:vAlign w:val="center"/>
          </w:tcPr>
          <w:p w14:paraId="1089A5CB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vAlign w:val="center"/>
          </w:tcPr>
          <w:p w14:paraId="0BAA2162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19</w:t>
            </w:r>
          </w:p>
        </w:tc>
        <w:tc>
          <w:tcPr>
            <w:tcW w:w="1421" w:type="dxa"/>
          </w:tcPr>
          <w:p w14:paraId="18CF6EC4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9D7131" w:rsidRPr="00310B6E" w14:paraId="7EED1151" w14:textId="77777777" w:rsidTr="009D7131">
        <w:tc>
          <w:tcPr>
            <w:tcW w:w="5530" w:type="dxa"/>
            <w:vAlign w:val="center"/>
          </w:tcPr>
          <w:p w14:paraId="6B6AD325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Необходимые сведения из теории вероятностей и статистики</w:t>
            </w:r>
          </w:p>
        </w:tc>
        <w:tc>
          <w:tcPr>
            <w:tcW w:w="2173" w:type="dxa"/>
            <w:vAlign w:val="center"/>
          </w:tcPr>
          <w:p w14:paraId="7C3323BB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1811" w:type="dxa"/>
            <w:vAlign w:val="center"/>
          </w:tcPr>
          <w:p w14:paraId="50EEAF59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2308" w:type="dxa"/>
            <w:vAlign w:val="center"/>
          </w:tcPr>
          <w:p w14:paraId="6FC9D141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vAlign w:val="center"/>
          </w:tcPr>
          <w:p w14:paraId="2C6DA858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19</w:t>
            </w:r>
          </w:p>
        </w:tc>
        <w:tc>
          <w:tcPr>
            <w:tcW w:w="1421" w:type="dxa"/>
          </w:tcPr>
          <w:p w14:paraId="05E00A05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9D7131" w:rsidRPr="00310B6E" w14:paraId="41E2F16E" w14:textId="77777777" w:rsidTr="009D7131">
        <w:tc>
          <w:tcPr>
            <w:tcW w:w="5530" w:type="dxa"/>
            <w:vAlign w:val="center"/>
          </w:tcPr>
          <w:p w14:paraId="67BE56C5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 xml:space="preserve">Принцип </w:t>
            </w:r>
            <w:proofErr w:type="spellStart"/>
            <w:r w:rsidRPr="009D7131">
              <w:rPr>
                <w:rFonts w:ascii="Cambria" w:hAnsi="Cambria"/>
                <w:lang w:eastAsia="en-US"/>
              </w:rPr>
              <w:t>безарбитражности</w:t>
            </w:r>
            <w:proofErr w:type="spellEnd"/>
            <w:r w:rsidRPr="009D7131">
              <w:rPr>
                <w:rFonts w:ascii="Cambria" w:hAnsi="Cambria"/>
                <w:lang w:eastAsia="en-US"/>
              </w:rPr>
              <w:t xml:space="preserve"> и полнота рынка</w:t>
            </w:r>
          </w:p>
        </w:tc>
        <w:tc>
          <w:tcPr>
            <w:tcW w:w="2173" w:type="dxa"/>
            <w:vAlign w:val="center"/>
          </w:tcPr>
          <w:p w14:paraId="0C13B7A2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1811" w:type="dxa"/>
            <w:vAlign w:val="center"/>
          </w:tcPr>
          <w:p w14:paraId="6B788330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2308" w:type="dxa"/>
            <w:vAlign w:val="center"/>
          </w:tcPr>
          <w:p w14:paraId="094DB144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vAlign w:val="center"/>
          </w:tcPr>
          <w:p w14:paraId="049635AE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18</w:t>
            </w:r>
          </w:p>
        </w:tc>
        <w:tc>
          <w:tcPr>
            <w:tcW w:w="1421" w:type="dxa"/>
          </w:tcPr>
          <w:p w14:paraId="1195FBA0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9D7131" w:rsidRPr="00310B6E" w14:paraId="2BEBFE8E" w14:textId="77777777" w:rsidTr="009D7131">
        <w:tc>
          <w:tcPr>
            <w:tcW w:w="5530" w:type="dxa"/>
            <w:vAlign w:val="center"/>
          </w:tcPr>
          <w:p w14:paraId="3A54EDAA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Хеджирование финансовых обязательств на биномиальном рынке</w:t>
            </w:r>
          </w:p>
        </w:tc>
        <w:tc>
          <w:tcPr>
            <w:tcW w:w="2173" w:type="dxa"/>
            <w:vAlign w:val="center"/>
          </w:tcPr>
          <w:p w14:paraId="672E7164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1811" w:type="dxa"/>
            <w:vAlign w:val="center"/>
          </w:tcPr>
          <w:p w14:paraId="7BC0F2F9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2308" w:type="dxa"/>
            <w:vAlign w:val="center"/>
          </w:tcPr>
          <w:p w14:paraId="34363F02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vAlign w:val="center"/>
          </w:tcPr>
          <w:p w14:paraId="201BEFA5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18</w:t>
            </w:r>
          </w:p>
        </w:tc>
        <w:tc>
          <w:tcPr>
            <w:tcW w:w="1421" w:type="dxa"/>
          </w:tcPr>
          <w:p w14:paraId="6AC53E18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9D7131" w:rsidRPr="00310B6E" w14:paraId="647A7C23" w14:textId="77777777" w:rsidTr="009D7131">
        <w:tc>
          <w:tcPr>
            <w:tcW w:w="5530" w:type="dxa"/>
            <w:vAlign w:val="center"/>
          </w:tcPr>
          <w:p w14:paraId="17914D5A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Минимизация риска и оптимальное инвестирование</w:t>
            </w:r>
          </w:p>
        </w:tc>
        <w:tc>
          <w:tcPr>
            <w:tcW w:w="2173" w:type="dxa"/>
            <w:vAlign w:val="center"/>
          </w:tcPr>
          <w:p w14:paraId="3C513F47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1811" w:type="dxa"/>
            <w:vAlign w:val="center"/>
          </w:tcPr>
          <w:p w14:paraId="13F54882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2308" w:type="dxa"/>
            <w:vAlign w:val="center"/>
          </w:tcPr>
          <w:p w14:paraId="43EB622B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vAlign w:val="center"/>
          </w:tcPr>
          <w:p w14:paraId="3821D547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18</w:t>
            </w:r>
          </w:p>
        </w:tc>
        <w:tc>
          <w:tcPr>
            <w:tcW w:w="1421" w:type="dxa"/>
          </w:tcPr>
          <w:p w14:paraId="04FFCD7A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9D7131" w:rsidRPr="00310B6E" w14:paraId="369F8903" w14:textId="77777777" w:rsidTr="009D7131">
        <w:tc>
          <w:tcPr>
            <w:tcW w:w="5530" w:type="dxa"/>
            <w:vAlign w:val="center"/>
          </w:tcPr>
          <w:p w14:paraId="49F93B1B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Хеджирование динамических финансовых обязательств</w:t>
            </w:r>
          </w:p>
        </w:tc>
        <w:tc>
          <w:tcPr>
            <w:tcW w:w="2173" w:type="dxa"/>
            <w:vAlign w:val="center"/>
          </w:tcPr>
          <w:p w14:paraId="795D6654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1811" w:type="dxa"/>
            <w:vAlign w:val="center"/>
          </w:tcPr>
          <w:p w14:paraId="0F2B9775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2308" w:type="dxa"/>
            <w:vAlign w:val="center"/>
          </w:tcPr>
          <w:p w14:paraId="165E2F8F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vAlign w:val="center"/>
          </w:tcPr>
          <w:p w14:paraId="36534270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18</w:t>
            </w:r>
          </w:p>
        </w:tc>
        <w:tc>
          <w:tcPr>
            <w:tcW w:w="1421" w:type="dxa"/>
          </w:tcPr>
          <w:p w14:paraId="33289316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9D7131" w:rsidRPr="00310B6E" w14:paraId="24DD02F4" w14:textId="77777777" w:rsidTr="009D7131">
        <w:trPr>
          <w:trHeight w:val="303"/>
        </w:trPr>
        <w:tc>
          <w:tcPr>
            <w:tcW w:w="5530" w:type="dxa"/>
            <w:vAlign w:val="center"/>
          </w:tcPr>
          <w:p w14:paraId="2157FFA6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Неполные рынки и рынки с ограничениями</w:t>
            </w:r>
          </w:p>
        </w:tc>
        <w:tc>
          <w:tcPr>
            <w:tcW w:w="2173" w:type="dxa"/>
            <w:vAlign w:val="center"/>
          </w:tcPr>
          <w:p w14:paraId="47F748B0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1811" w:type="dxa"/>
            <w:vAlign w:val="center"/>
          </w:tcPr>
          <w:p w14:paraId="74AC696B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2308" w:type="dxa"/>
            <w:vAlign w:val="center"/>
          </w:tcPr>
          <w:p w14:paraId="155513C7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vAlign w:val="center"/>
          </w:tcPr>
          <w:p w14:paraId="7BE46DF7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</w:t>
            </w:r>
            <w:r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1421" w:type="dxa"/>
          </w:tcPr>
          <w:p w14:paraId="055B912C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9D7131" w:rsidRPr="00310B6E" w14:paraId="3E4F8A52" w14:textId="77777777" w:rsidTr="009D7131"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4DC7066F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 xml:space="preserve">Управление риском в рамках непрерывных моделей финансового рынка 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674EA837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4F98224B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A6868B2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32853926" w14:textId="77777777" w:rsidR="009D7131" w:rsidRPr="009D7131" w:rsidRDefault="009D7131" w:rsidP="009D7131">
            <w:pPr>
              <w:rPr>
                <w:rFonts w:ascii="Cambria" w:hAnsi="Cambria"/>
                <w:lang w:eastAsia="en-US"/>
              </w:rPr>
            </w:pPr>
            <w:r w:rsidRPr="009D7131">
              <w:rPr>
                <w:rFonts w:ascii="Cambria" w:hAnsi="Cambria"/>
                <w:lang w:eastAsia="en-US"/>
              </w:rPr>
              <w:t>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BEE4165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</w:p>
        </w:tc>
      </w:tr>
      <w:tr w:rsidR="00FC6BEE" w:rsidRPr="00310B6E" w14:paraId="1FF0A718" w14:textId="77777777" w:rsidTr="009D7131">
        <w:trPr>
          <w:trHeight w:val="254"/>
        </w:trPr>
        <w:tc>
          <w:tcPr>
            <w:tcW w:w="5530" w:type="dxa"/>
            <w:tcBorders>
              <w:top w:val="single" w:sz="4" w:space="0" w:color="auto"/>
            </w:tcBorders>
          </w:tcPr>
          <w:p w14:paraId="0C7A4256" w14:textId="77777777" w:rsidR="00E424FB" w:rsidRDefault="00FC6BEE" w:rsidP="00FC6BE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Промежуточная аттестация (зачет(ы) и</w:t>
            </w:r>
          </w:p>
          <w:p w14:paraId="494F88DA" w14:textId="77777777" w:rsidR="00E424FB" w:rsidRDefault="00E424FB" w:rsidP="00FC6BEE">
            <w:pPr>
              <w:rPr>
                <w:rFonts w:ascii="Cambria" w:hAnsi="Cambria" w:cs="Cambria"/>
              </w:rPr>
            </w:pPr>
          </w:p>
          <w:p w14:paraId="0B41E219" w14:textId="77777777" w:rsidR="00FC6BEE" w:rsidRPr="00310B6E" w:rsidRDefault="00FC6BEE" w:rsidP="00FC6BEE">
            <w:pPr>
              <w:rPr>
                <w:rFonts w:ascii="Cambria" w:hAnsi="Cambria" w:cs="Cambria"/>
                <w:i/>
                <w:iCs/>
                <w:strike/>
              </w:rPr>
            </w:pPr>
            <w:r>
              <w:rPr>
                <w:rFonts w:ascii="Cambria" w:hAnsi="Cambria" w:cs="Cambria"/>
              </w:rPr>
              <w:t xml:space="preserve"> (или) экзамен(ы))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798B96D2" w14:textId="77777777" w:rsidR="00FC6BEE" w:rsidRPr="00310B6E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7B25E9E6" w14:textId="77777777" w:rsidR="00FC6BEE" w:rsidRPr="00310B6E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788B273E" w14:textId="77777777" w:rsidR="00FC6BEE" w:rsidRPr="00310B6E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8" w:space="0" w:color="000000"/>
            </w:tcBorders>
          </w:tcPr>
          <w:p w14:paraId="0D6D7E1F" w14:textId="77777777" w:rsidR="00FC6BEE" w:rsidRPr="00310B6E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C8C23D5" w14:textId="77777777" w:rsidR="00FC6BEE" w:rsidRPr="00DB4546" w:rsidRDefault="00FC6BEE" w:rsidP="00FC6BEE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  <w:p w14:paraId="67478189" w14:textId="77777777" w:rsidR="00E424FB" w:rsidRPr="00DB4546" w:rsidRDefault="00E424FB" w:rsidP="00FC6BEE">
            <w:pPr>
              <w:jc w:val="center"/>
              <w:rPr>
                <w:rFonts w:ascii="Cambria" w:hAnsi="Cambria" w:cs="Cambria"/>
              </w:rPr>
            </w:pPr>
          </w:p>
          <w:p w14:paraId="3D4158D5" w14:textId="77777777" w:rsidR="00E424FB" w:rsidRPr="00DB4546" w:rsidRDefault="00E424FB" w:rsidP="00E424FB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  <w:p w14:paraId="0EF9CB15" w14:textId="77777777" w:rsidR="00E424FB" w:rsidRDefault="00E424FB" w:rsidP="00FC6BEE">
            <w:pPr>
              <w:jc w:val="center"/>
            </w:pPr>
          </w:p>
        </w:tc>
      </w:tr>
      <w:tr w:rsidR="009D7131" w:rsidRPr="00310B6E" w14:paraId="42FCEC9C" w14:textId="77777777" w:rsidTr="006B6918">
        <w:tc>
          <w:tcPr>
            <w:tcW w:w="5530" w:type="dxa"/>
          </w:tcPr>
          <w:p w14:paraId="6E46FB9D" w14:textId="77777777" w:rsidR="009D7131" w:rsidRPr="00310B6E" w:rsidRDefault="009D7131" w:rsidP="009D7131">
            <w:pPr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  <w:b/>
                <w:bCs/>
              </w:rPr>
              <w:t>Итого</w:t>
            </w:r>
          </w:p>
        </w:tc>
        <w:tc>
          <w:tcPr>
            <w:tcW w:w="2173" w:type="dxa"/>
            <w:vAlign w:val="bottom"/>
          </w:tcPr>
          <w:p w14:paraId="342FA335" w14:textId="77777777" w:rsidR="009D7131" w:rsidRDefault="009D7131" w:rsidP="009D7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1" w:type="dxa"/>
            <w:vAlign w:val="bottom"/>
          </w:tcPr>
          <w:p w14:paraId="2294F4C2" w14:textId="77777777" w:rsidR="009D7131" w:rsidRDefault="009D7131" w:rsidP="009D7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08" w:type="dxa"/>
            <w:tcBorders>
              <w:right w:val="single" w:sz="18" w:space="0" w:color="000000"/>
            </w:tcBorders>
            <w:vAlign w:val="bottom"/>
          </w:tcPr>
          <w:p w14:paraId="477E7B69" w14:textId="77777777" w:rsidR="009D7131" w:rsidRDefault="009D7131" w:rsidP="009D7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A51492E" w14:textId="77777777" w:rsidR="009D7131" w:rsidRDefault="009D7131" w:rsidP="009D7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14:paraId="7B7141F9" w14:textId="77777777" w:rsidR="009D7131" w:rsidRDefault="009D7131" w:rsidP="009D7131">
            <w:pPr>
              <w:jc w:val="center"/>
            </w:pPr>
            <w:r w:rsidRPr="00B30612">
              <w:rPr>
                <w:rFonts w:ascii="Cambria" w:hAnsi="Cambria" w:cs="Cambria"/>
              </w:rPr>
              <w:t>—</w:t>
            </w:r>
          </w:p>
        </w:tc>
      </w:tr>
    </w:tbl>
    <w:p w14:paraId="7C0DFFF3" w14:textId="77777777" w:rsidR="00DE23BF" w:rsidRPr="00310B6E" w:rsidRDefault="00DE23BF" w:rsidP="00B07559">
      <w:pPr>
        <w:rPr>
          <w:rFonts w:ascii="Cambria" w:hAnsi="Cambria" w:cs="Cambria"/>
          <w:i/>
          <w:iCs/>
        </w:rPr>
      </w:pPr>
    </w:p>
    <w:p w14:paraId="402100F8" w14:textId="77777777" w:rsidR="001C7EB8" w:rsidRDefault="001C7EB8" w:rsidP="00E23C10">
      <w:pPr>
        <w:rPr>
          <w:rFonts w:ascii="Cambria" w:hAnsi="Cambria" w:cs="Cambria"/>
          <w:bCs/>
        </w:rPr>
      </w:pPr>
    </w:p>
    <w:p w14:paraId="4D2EEEF4" w14:textId="77777777" w:rsidR="001C7EB8" w:rsidRDefault="001C7EB8" w:rsidP="00E23C10">
      <w:pPr>
        <w:rPr>
          <w:rFonts w:ascii="Cambria" w:hAnsi="Cambria" w:cs="Cambria"/>
          <w:bCs/>
        </w:rPr>
      </w:pPr>
    </w:p>
    <w:p w14:paraId="1C91DDB6" w14:textId="77777777" w:rsidR="001C7EB8" w:rsidRDefault="001C7EB8" w:rsidP="00E23C10">
      <w:pPr>
        <w:rPr>
          <w:rFonts w:ascii="Cambria" w:hAnsi="Cambria" w:cs="Cambria"/>
          <w:bCs/>
        </w:rPr>
      </w:pPr>
    </w:p>
    <w:p w14:paraId="565D1E8B" w14:textId="520BAECB" w:rsidR="00BC2D9A" w:rsidRPr="001C7EB8" w:rsidRDefault="00BC2D9A" w:rsidP="008C5F4A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 xml:space="preserve">* </w:t>
      </w:r>
      <w:bookmarkStart w:id="0" w:name="_GoBack"/>
      <w:bookmarkEnd w:id="0"/>
    </w:p>
    <w:p w14:paraId="4D698E57" w14:textId="77777777" w:rsidR="00BC2D9A" w:rsidRDefault="00BC2D9A" w:rsidP="00E23C10">
      <w:pPr>
        <w:rPr>
          <w:rFonts w:ascii="Cambria" w:hAnsi="Cambria" w:cs="Cambria"/>
          <w:b/>
          <w:bCs/>
        </w:rPr>
      </w:pPr>
    </w:p>
    <w:p w14:paraId="65868342" w14:textId="77777777" w:rsidR="00E23C10" w:rsidRDefault="00E23C10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5.2.</w:t>
      </w:r>
      <w:r w:rsidRPr="00D70B4C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Содержание разделов </w:t>
      </w:r>
      <w:r w:rsidR="001C7EB8">
        <w:rPr>
          <w:rFonts w:ascii="Cambria" w:hAnsi="Cambria" w:cs="Cambria"/>
        </w:rPr>
        <w:t xml:space="preserve">(тем) </w:t>
      </w:r>
      <w:r>
        <w:rPr>
          <w:rFonts w:ascii="Cambria" w:hAnsi="Cambria" w:cs="Cambria"/>
        </w:rPr>
        <w:t>дисциплины</w:t>
      </w:r>
    </w:p>
    <w:p w14:paraId="74666B24" w14:textId="77777777" w:rsidR="00E23C10" w:rsidRDefault="00E23C10" w:rsidP="00B07559">
      <w:pPr>
        <w:rPr>
          <w:rFonts w:ascii="Cambria" w:hAnsi="Cambria" w:cs="Cambria"/>
        </w:rPr>
      </w:pPr>
    </w:p>
    <w:p w14:paraId="18294110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Тема 1. Финансовый рынок и общие понятия о финансовых рисках</w:t>
      </w:r>
    </w:p>
    <w:p w14:paraId="01B1B565" w14:textId="77777777" w:rsidR="009D7131" w:rsidRPr="000623A2" w:rsidRDefault="009D7131" w:rsidP="009D7131">
      <w:pPr>
        <w:tabs>
          <w:tab w:val="left" w:pos="1134"/>
        </w:tabs>
        <w:ind w:firstLine="709"/>
      </w:pPr>
      <w:proofErr w:type="spellStart"/>
      <w:r w:rsidRPr="000623A2">
        <w:t>Ввводится</w:t>
      </w:r>
      <w:proofErr w:type="spellEnd"/>
      <w:r w:rsidRPr="000623A2">
        <w:t xml:space="preserve"> общее понятие финансового рынка как совокупности основных ценных бумаг (акции и облигации), снабженной определенной инфраструктурой операций с ними (инвестиционные стратегии). Наряду с основными ценными бумагами рассматриваются производные ценные бумаги (понятие форвардных, фьючерсных и опционных контрактов). Даются первые представления о модели финансового рынка, хеджировании финансовых обязательств и финансовых рисках.</w:t>
      </w:r>
      <w:r w:rsidRPr="000623A2">
        <w:tab/>
      </w:r>
    </w:p>
    <w:p w14:paraId="1988881C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Тема 2. Необходимые сведения из теории вероятностей и статистики</w:t>
      </w:r>
    </w:p>
    <w:p w14:paraId="25DA584B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В сжатой форме излагается инструментарий из теории вероятностей, математической статистики и стохастического анализа, необходимый для количественных расчетов на финансовых рынках. Дается описание связи финансового прогнозирования и условных математических ожиданий.</w:t>
      </w:r>
    </w:p>
    <w:p w14:paraId="4479EF9E" w14:textId="77777777" w:rsidR="009D7131" w:rsidRPr="000623A2" w:rsidRDefault="009D7131" w:rsidP="009D7131">
      <w:pPr>
        <w:tabs>
          <w:tab w:val="left" w:pos="1134"/>
        </w:tabs>
        <w:ind w:firstLine="709"/>
      </w:pPr>
    </w:p>
    <w:p w14:paraId="14EA46FC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 xml:space="preserve">Тема 3.  Принцип </w:t>
      </w:r>
      <w:proofErr w:type="spellStart"/>
      <w:r w:rsidRPr="000623A2">
        <w:t>безарбитражности</w:t>
      </w:r>
      <w:proofErr w:type="spellEnd"/>
      <w:r w:rsidRPr="000623A2">
        <w:t xml:space="preserve"> и полнота рынка</w:t>
      </w:r>
    </w:p>
    <w:p w14:paraId="7AB1E911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 xml:space="preserve">Вводится биномиальная модель рынка и финансовый принцип </w:t>
      </w:r>
      <w:proofErr w:type="spellStart"/>
      <w:r w:rsidRPr="000623A2">
        <w:t>безарбитражности</w:t>
      </w:r>
      <w:proofErr w:type="spellEnd"/>
      <w:r w:rsidRPr="000623A2">
        <w:t>, который связывается далее с наличием риск-нейтральных (</w:t>
      </w:r>
      <w:proofErr w:type="spellStart"/>
      <w:r w:rsidRPr="000623A2">
        <w:t>мартингальных</w:t>
      </w:r>
      <w:proofErr w:type="spellEnd"/>
      <w:r w:rsidRPr="000623A2">
        <w:t>) вероятностей.</w:t>
      </w:r>
    </w:p>
    <w:p w14:paraId="164721DF" w14:textId="77777777" w:rsidR="009D7131" w:rsidRPr="000623A2" w:rsidRDefault="009D7131" w:rsidP="009D7131">
      <w:pPr>
        <w:tabs>
          <w:tab w:val="left" w:pos="1134"/>
        </w:tabs>
        <w:ind w:firstLine="709"/>
      </w:pPr>
    </w:p>
    <w:p w14:paraId="41EB22AE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Тема 4. Хеджирование финансовых обязательств на биномиальном рынке</w:t>
      </w:r>
    </w:p>
    <w:p w14:paraId="749E4FAA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 xml:space="preserve">Излагается риск-нейтральная методология хеджирования финансовых платежных обязательств (опционов) для биномиального рынка, приводящая к формуле Кокса-Росса-Рубинштейна. Описывается структура </w:t>
      </w:r>
      <w:proofErr w:type="spellStart"/>
      <w:r w:rsidRPr="000623A2">
        <w:t>безарбитражных</w:t>
      </w:r>
      <w:proofErr w:type="spellEnd"/>
      <w:r w:rsidRPr="000623A2">
        <w:t xml:space="preserve"> цен опционов, форвардных и фьючерсных цен, а также дается представление о биномиальной модели рынка облигаций.</w:t>
      </w:r>
    </w:p>
    <w:p w14:paraId="78632085" w14:textId="77777777" w:rsidR="009D7131" w:rsidRPr="000623A2" w:rsidRDefault="009D7131" w:rsidP="009D7131">
      <w:pPr>
        <w:tabs>
          <w:tab w:val="left" w:pos="1134"/>
        </w:tabs>
        <w:ind w:firstLine="709"/>
      </w:pPr>
    </w:p>
    <w:p w14:paraId="0DE38096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Тема 5. Минимизация риска и оптимальное инвестирование</w:t>
      </w:r>
    </w:p>
    <w:p w14:paraId="6BC8AE1E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 xml:space="preserve">Дается понятие о функции полезности и на этой основе характеризуется отношение участников финансового рынка к риску (склонность к риску, нейтральность, отвержение риска). Санкт-Петербургский парадокс. Выведение в рамках биномиальной модели рынка формулы оптимальной инвестиционной стратегии для логарифмической функции полезности и ее сравнение со стратегиями хеджирования. Обсуждение проблем минимизации риска и связей с теорией </w:t>
      </w:r>
      <w:proofErr w:type="spellStart"/>
      <w:r w:rsidRPr="000623A2">
        <w:t>Марковитца</w:t>
      </w:r>
      <w:proofErr w:type="spellEnd"/>
      <w:r w:rsidRPr="000623A2">
        <w:t xml:space="preserve">, CAPM. Краткое изложение </w:t>
      </w:r>
      <w:proofErr w:type="spellStart"/>
      <w:r w:rsidRPr="000623A2">
        <w:t>VaR</w:t>
      </w:r>
      <w:proofErr w:type="spellEnd"/>
      <w:r w:rsidRPr="000623A2">
        <w:t>-методологии управления риском.</w:t>
      </w:r>
    </w:p>
    <w:p w14:paraId="0CCC9483" w14:textId="77777777" w:rsidR="009D7131" w:rsidRPr="000623A2" w:rsidRDefault="009D7131" w:rsidP="009D7131">
      <w:pPr>
        <w:tabs>
          <w:tab w:val="left" w:pos="1134"/>
        </w:tabs>
        <w:ind w:firstLine="709"/>
      </w:pPr>
    </w:p>
    <w:p w14:paraId="1F6A1060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Тема 6. Хеджирование динамических финансовых обязательств</w:t>
      </w:r>
    </w:p>
    <w:p w14:paraId="430301D9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Вводится понятие портфеля финансовых обязательств, его стоимости и обсуждается связь с рентными платежами и опционами американского типа. Излагается методология хеджирования таких опционов с помощью интеграции риск-нейтрального подхода и динамического программирования.</w:t>
      </w:r>
    </w:p>
    <w:p w14:paraId="656ACCE7" w14:textId="77777777" w:rsidR="009D7131" w:rsidRPr="000623A2" w:rsidRDefault="009D7131" w:rsidP="009D7131">
      <w:pPr>
        <w:tabs>
          <w:tab w:val="left" w:pos="1134"/>
        </w:tabs>
        <w:ind w:firstLine="709"/>
      </w:pPr>
    </w:p>
    <w:p w14:paraId="4D43A969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Тема 7. Неполные рынки и рынки с ограничениями</w:t>
      </w:r>
    </w:p>
    <w:p w14:paraId="37C705C6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В рамках дискретного времени дается представление о неполных рынках и рынках с различными структурными и торговыми ограничениями, приближающими их к реальной финансовой среде (разные ставки кредита и депозита, трансакционные издержки). Излагаются фундаментальные теоремы арбитража и полноты и схемы финансовых расчетов в этих рынках.</w:t>
      </w:r>
    </w:p>
    <w:p w14:paraId="69355498" w14:textId="77777777" w:rsidR="009D7131" w:rsidRPr="000623A2" w:rsidRDefault="009D7131" w:rsidP="009D7131">
      <w:pPr>
        <w:tabs>
          <w:tab w:val="left" w:pos="1134"/>
        </w:tabs>
        <w:ind w:firstLine="709"/>
      </w:pPr>
    </w:p>
    <w:p w14:paraId="3DFB38FD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lastRenderedPageBreak/>
        <w:t>Тема 8. Управление риском в рамках непрерывных моделей финансового рынка</w:t>
      </w:r>
    </w:p>
    <w:p w14:paraId="69C61FB8" w14:textId="77777777" w:rsidR="009D7131" w:rsidRPr="000623A2" w:rsidRDefault="009D7131" w:rsidP="009D7131">
      <w:pPr>
        <w:tabs>
          <w:tab w:val="left" w:pos="1134"/>
        </w:tabs>
        <w:ind w:firstLine="709"/>
      </w:pPr>
      <w:r w:rsidRPr="000623A2">
        <w:t>Показывается, как биномиальная модель рынка сходится к непрерывной модели, называемой моделью Блэка-</w:t>
      </w:r>
      <w:proofErr w:type="spellStart"/>
      <w:r w:rsidRPr="000623A2">
        <w:t>Шоулса</w:t>
      </w:r>
      <w:proofErr w:type="spellEnd"/>
      <w:r w:rsidRPr="000623A2">
        <w:t>. Излагается теория хеджирования и оптимального инвестирования с получением формулы и уравнения Блэка-</w:t>
      </w:r>
      <w:proofErr w:type="spellStart"/>
      <w:r w:rsidRPr="000623A2">
        <w:t>Шоулса</w:t>
      </w:r>
      <w:proofErr w:type="spellEnd"/>
      <w:r w:rsidRPr="000623A2">
        <w:t xml:space="preserve">, точки Мертона, греческих параметров риск-менеджмента и объяснением их финансового смысла. Обсуждается, как влияют на финансовые расчеты спрэд между ставками, трансакционные издержки, инсайдерская информация. Дается представление о непрерывной модели рынка облигаций, временной структуре процентных ставок и опционах на облигации (модель </w:t>
      </w:r>
      <w:proofErr w:type="spellStart"/>
      <w:r w:rsidRPr="000623A2">
        <w:t>Васичека</w:t>
      </w:r>
      <w:proofErr w:type="spellEnd"/>
      <w:r w:rsidRPr="000623A2">
        <w:t xml:space="preserve"> и формула </w:t>
      </w:r>
      <w:proofErr w:type="spellStart"/>
      <w:r w:rsidRPr="000623A2">
        <w:t>Джамшидана</w:t>
      </w:r>
      <w:proofErr w:type="spellEnd"/>
      <w:r w:rsidRPr="000623A2">
        <w:t>).</w:t>
      </w:r>
    </w:p>
    <w:p w14:paraId="70BBBF91" w14:textId="77777777" w:rsidR="00BC2D9A" w:rsidRDefault="00BC2D9A" w:rsidP="00B07559">
      <w:pPr>
        <w:rPr>
          <w:rFonts w:ascii="Cambria" w:hAnsi="Cambria" w:cs="Cambria"/>
        </w:rPr>
      </w:pPr>
    </w:p>
    <w:p w14:paraId="6DB102D4" w14:textId="77777777" w:rsidR="009D7131" w:rsidRDefault="009D7131" w:rsidP="00B07559">
      <w:pPr>
        <w:rPr>
          <w:rFonts w:ascii="Cambria" w:hAnsi="Cambria" w:cs="Cambria"/>
        </w:rPr>
      </w:pPr>
    </w:p>
    <w:p w14:paraId="3AC6613F" w14:textId="77777777" w:rsidR="00B07559" w:rsidRPr="00BE3DA9" w:rsidRDefault="00A22725" w:rsidP="00B0755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</w:t>
      </w:r>
      <w:r>
        <w:rPr>
          <w:rFonts w:ascii="Cambria" w:hAnsi="Cambria" w:cs="Cambria"/>
        </w:rPr>
        <w:t>.</w:t>
      </w:r>
    </w:p>
    <w:p w14:paraId="678D8CD2" w14:textId="77777777" w:rsidR="00DB4546" w:rsidRDefault="00DB4546" w:rsidP="0013520B">
      <w:pPr>
        <w:jc w:val="both"/>
        <w:rPr>
          <w:rFonts w:ascii="Cambria" w:hAnsi="Cambria" w:cs="Cambria"/>
        </w:rPr>
      </w:pPr>
    </w:p>
    <w:p w14:paraId="3C603373" w14:textId="77777777" w:rsidR="00EC40E2" w:rsidRPr="00A22725" w:rsidRDefault="00A22725" w:rsidP="0013520B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51A2907A" w14:textId="77777777" w:rsidR="009D7131" w:rsidRDefault="009D7131" w:rsidP="002B3C12">
      <w:pPr>
        <w:rPr>
          <w:rFonts w:ascii="Cambria" w:hAnsi="Cambria" w:cs="Cambria"/>
        </w:rPr>
      </w:pPr>
    </w:p>
    <w:p w14:paraId="648D8005" w14:textId="77777777" w:rsidR="002B3C12" w:rsidRPr="00A22725" w:rsidRDefault="00A22725" w:rsidP="002B3C12">
      <w:pPr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237528A5" w14:textId="77777777" w:rsidR="002B3C12" w:rsidRPr="00310B6E" w:rsidRDefault="002B3C12" w:rsidP="00B07559">
      <w:pPr>
        <w:rPr>
          <w:rFonts w:ascii="Cambria" w:hAnsi="Cambria" w:cs="Cambria"/>
        </w:rPr>
      </w:pPr>
    </w:p>
    <w:p w14:paraId="60A4F9D6" w14:textId="77777777" w:rsidR="00A22725" w:rsidRDefault="00A22725" w:rsidP="00A22725">
      <w:r>
        <w:t>7</w:t>
      </w:r>
      <w:r w:rsidR="00B07559" w:rsidRPr="00310B6E">
        <w:t>. Ресурсное обеспечение:</w:t>
      </w:r>
    </w:p>
    <w:p w14:paraId="341173EA" w14:textId="77777777" w:rsidR="00B07559" w:rsidRDefault="00A22725" w:rsidP="00A22725">
      <w:r>
        <w:t xml:space="preserve">7.1. </w:t>
      </w:r>
      <w:r w:rsidR="00B07559" w:rsidRPr="00310B6E">
        <w:t>Перечень основ</w:t>
      </w:r>
      <w:r w:rsidR="00983D28">
        <w:t>ной и дополнительной литературы</w:t>
      </w:r>
    </w:p>
    <w:p w14:paraId="1C98A470" w14:textId="77777777" w:rsidR="009D7131" w:rsidRPr="000623A2" w:rsidRDefault="009D7131" w:rsidP="009D7131">
      <w:pPr>
        <w:numPr>
          <w:ilvl w:val="0"/>
          <w:numId w:val="12"/>
        </w:numPr>
        <w:tabs>
          <w:tab w:val="left" w:pos="7753"/>
        </w:tabs>
        <w:jc w:val="both"/>
      </w:pPr>
      <w:proofErr w:type="spellStart"/>
      <w:r w:rsidRPr="000623A2">
        <w:t>А.В.Мельников</w:t>
      </w:r>
      <w:proofErr w:type="spellEnd"/>
      <w:r w:rsidRPr="000623A2">
        <w:t xml:space="preserve">, Риск-Менеджмент: стохастический анализ рисков в финансах и страховании, 2-ое издание, </w:t>
      </w:r>
      <w:proofErr w:type="spellStart"/>
      <w:r w:rsidRPr="000623A2">
        <w:t>Изд.АНКИЛ</w:t>
      </w:r>
      <w:proofErr w:type="spellEnd"/>
      <w:r w:rsidRPr="000623A2">
        <w:t>, Москва, 2003, 159 с.</w:t>
      </w:r>
    </w:p>
    <w:p w14:paraId="26E91AA8" w14:textId="77777777" w:rsidR="009D7131" w:rsidRPr="000623A2" w:rsidRDefault="009D7131" w:rsidP="009D7131">
      <w:pPr>
        <w:numPr>
          <w:ilvl w:val="0"/>
          <w:numId w:val="12"/>
        </w:numPr>
        <w:tabs>
          <w:tab w:val="left" w:pos="7753"/>
        </w:tabs>
        <w:jc w:val="both"/>
      </w:pPr>
      <w:proofErr w:type="spellStart"/>
      <w:r w:rsidRPr="000623A2">
        <w:t>А.В.Мельников</w:t>
      </w:r>
      <w:proofErr w:type="spellEnd"/>
      <w:r w:rsidRPr="000623A2">
        <w:t xml:space="preserve">, </w:t>
      </w:r>
      <w:proofErr w:type="spellStart"/>
      <w:r w:rsidRPr="000623A2">
        <w:t>Н.В.Попова</w:t>
      </w:r>
      <w:proofErr w:type="spellEnd"/>
      <w:r w:rsidRPr="000623A2">
        <w:t xml:space="preserve">, </w:t>
      </w:r>
      <w:proofErr w:type="spellStart"/>
      <w:r w:rsidRPr="000623A2">
        <w:t>В.С.Скорнякова</w:t>
      </w:r>
      <w:proofErr w:type="spellEnd"/>
      <w:r w:rsidRPr="000623A2">
        <w:t xml:space="preserve">, Математические методы финансового анализа, </w:t>
      </w:r>
      <w:proofErr w:type="spellStart"/>
      <w:r w:rsidRPr="000623A2">
        <w:t>Изд.АНКИЛ</w:t>
      </w:r>
      <w:proofErr w:type="spellEnd"/>
      <w:r w:rsidRPr="000623A2">
        <w:t>, Москва, 2006, 440 с.</w:t>
      </w:r>
    </w:p>
    <w:p w14:paraId="57B05AD3" w14:textId="77777777" w:rsidR="009D7131" w:rsidRPr="000623A2" w:rsidRDefault="009D7131" w:rsidP="009D7131">
      <w:pPr>
        <w:numPr>
          <w:ilvl w:val="0"/>
          <w:numId w:val="12"/>
        </w:numPr>
        <w:tabs>
          <w:tab w:val="left" w:pos="7753"/>
        </w:tabs>
        <w:jc w:val="both"/>
        <w:rPr>
          <w:lang w:val="en-US"/>
        </w:rPr>
      </w:pPr>
      <w:proofErr w:type="spellStart"/>
      <w:r w:rsidRPr="000623A2">
        <w:rPr>
          <w:lang w:val="en-US"/>
        </w:rPr>
        <w:t>M.Crouhy</w:t>
      </w:r>
      <w:proofErr w:type="spellEnd"/>
      <w:r w:rsidRPr="000623A2">
        <w:rPr>
          <w:lang w:val="en-US"/>
        </w:rPr>
        <w:t xml:space="preserve">, </w:t>
      </w:r>
      <w:proofErr w:type="spellStart"/>
      <w:proofErr w:type="gramStart"/>
      <w:r w:rsidRPr="000623A2">
        <w:rPr>
          <w:lang w:val="en-US"/>
        </w:rPr>
        <w:t>D.Galai</w:t>
      </w:r>
      <w:proofErr w:type="spellEnd"/>
      <w:proofErr w:type="gramEnd"/>
      <w:r w:rsidRPr="000623A2">
        <w:rPr>
          <w:lang w:val="en-US"/>
        </w:rPr>
        <w:t xml:space="preserve">, </w:t>
      </w:r>
      <w:proofErr w:type="spellStart"/>
      <w:r w:rsidRPr="000623A2">
        <w:rPr>
          <w:lang w:val="en-US"/>
        </w:rPr>
        <w:t>R.Mark</w:t>
      </w:r>
      <w:proofErr w:type="spellEnd"/>
      <w:r w:rsidRPr="000623A2">
        <w:rPr>
          <w:lang w:val="en-US"/>
        </w:rPr>
        <w:t>, The essentials of Risk-Management, Mc-Graw-Hill, N.Y., 2006, 416 p.</w:t>
      </w:r>
    </w:p>
    <w:p w14:paraId="2399288C" w14:textId="77777777" w:rsidR="00695E9F" w:rsidRPr="00A22725" w:rsidRDefault="00983D28" w:rsidP="00A22725">
      <w:pPr>
        <w:pStyle w:val="af0"/>
        <w:numPr>
          <w:ilvl w:val="1"/>
          <w:numId w:val="11"/>
        </w:numPr>
        <w:rPr>
          <w:rFonts w:ascii="Cambria" w:hAnsi="Cambria" w:cs="Cambria"/>
          <w:sz w:val="24"/>
          <w:szCs w:val="24"/>
        </w:rPr>
      </w:pPr>
      <w:r w:rsidRPr="008C5F4A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Перечень лицензионного программного обеспечения</w:t>
      </w:r>
      <w:r w:rsidR="00BC2D9A">
        <w:rPr>
          <w:rFonts w:ascii="Cambria" w:hAnsi="Cambria" w:cs="Cambria"/>
          <w:sz w:val="24"/>
          <w:szCs w:val="24"/>
        </w:rPr>
        <w:t>, в том числе отечественного производства</w:t>
      </w:r>
      <w:r w:rsidR="002B3C12" w:rsidRPr="00310B6E">
        <w:rPr>
          <w:rFonts w:ascii="Cambria" w:hAnsi="Cambria" w:cs="Cambria"/>
          <w:sz w:val="24"/>
          <w:szCs w:val="24"/>
        </w:rPr>
        <w:t xml:space="preserve"> </w:t>
      </w:r>
      <w:r w:rsidR="00695E9F" w:rsidRPr="00A22725">
        <w:rPr>
          <w:rFonts w:ascii="Cambria" w:hAnsi="Cambria" w:cs="Cambria"/>
          <w:sz w:val="24"/>
          <w:szCs w:val="24"/>
        </w:rPr>
        <w:t xml:space="preserve">(подлежит </w:t>
      </w:r>
      <w:r w:rsidR="00BC2D9A">
        <w:rPr>
          <w:rFonts w:ascii="Cambria" w:hAnsi="Cambria" w:cs="Cambria"/>
          <w:sz w:val="24"/>
          <w:szCs w:val="24"/>
        </w:rPr>
        <w:t>обновлению при необходимости</w:t>
      </w:r>
      <w:r w:rsidR="00695E9F" w:rsidRPr="00A22725">
        <w:rPr>
          <w:rFonts w:ascii="Cambria" w:hAnsi="Cambria" w:cs="Cambria"/>
          <w:sz w:val="24"/>
          <w:szCs w:val="24"/>
        </w:rPr>
        <w:t>)</w:t>
      </w:r>
    </w:p>
    <w:p w14:paraId="45B538CF" w14:textId="77777777" w:rsidR="00695E9F" w:rsidRPr="00A22725" w:rsidRDefault="00695E9F" w:rsidP="00A22725">
      <w:pPr>
        <w:numPr>
          <w:ilvl w:val="1"/>
          <w:numId w:val="11"/>
        </w:numPr>
        <w:rPr>
          <w:rFonts w:ascii="Cambria" w:hAnsi="Cambria" w:cs="Cambria"/>
          <w:lang w:eastAsia="en-US"/>
        </w:rPr>
      </w:pPr>
      <w:r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 xml:space="preserve">Перечень профессиональных баз данных и информационных справочных </w:t>
      </w:r>
      <w:r w:rsidR="00B07559" w:rsidRPr="00A22725">
        <w:rPr>
          <w:rFonts w:ascii="Cambria" w:hAnsi="Cambria" w:cs="Cambria"/>
        </w:rPr>
        <w:t xml:space="preserve">систем </w:t>
      </w:r>
      <w:r w:rsidR="00BC2D9A" w:rsidRPr="00A22725">
        <w:rPr>
          <w:rFonts w:ascii="Cambria" w:hAnsi="Cambria" w:cs="Cambria"/>
        </w:rPr>
        <w:t xml:space="preserve">(подлежит </w:t>
      </w:r>
      <w:r w:rsidR="00BC2D9A">
        <w:rPr>
          <w:rFonts w:ascii="Cambria" w:hAnsi="Cambria" w:cs="Cambria"/>
        </w:rPr>
        <w:t>обновлению при необходимости</w:t>
      </w:r>
      <w:r w:rsidR="00BC2D9A" w:rsidRPr="00A22725">
        <w:rPr>
          <w:rFonts w:ascii="Cambria" w:hAnsi="Cambria" w:cs="Cambria"/>
        </w:rPr>
        <w:t>)</w:t>
      </w:r>
    </w:p>
    <w:p w14:paraId="54512EA5" w14:textId="77777777" w:rsidR="00695E9F" w:rsidRPr="00695E9F" w:rsidRDefault="00695E9F" w:rsidP="00A22725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49775ACA" w14:textId="77777777" w:rsidR="00B07559" w:rsidRPr="00310B6E" w:rsidRDefault="00695E9F" w:rsidP="00983D28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Описание</w:t>
      </w:r>
      <w:r w:rsidR="002B3C12" w:rsidRPr="00310B6E">
        <w:rPr>
          <w:rFonts w:ascii="Cambria" w:hAnsi="Cambria" w:cs="Cambria"/>
          <w:sz w:val="24"/>
          <w:szCs w:val="24"/>
        </w:rPr>
        <w:t xml:space="preserve"> материально-технического обеспечения</w:t>
      </w:r>
      <w:r w:rsidR="00B07559" w:rsidRPr="00310B6E">
        <w:rPr>
          <w:rFonts w:ascii="Cambria" w:hAnsi="Cambria" w:cs="Cambria"/>
          <w:sz w:val="24"/>
          <w:szCs w:val="24"/>
        </w:rPr>
        <w:t>.</w:t>
      </w:r>
    </w:p>
    <w:p w14:paraId="02E2D1FA" w14:textId="77777777" w:rsidR="00144690" w:rsidRDefault="00144690" w:rsidP="00B07559">
      <w:pPr>
        <w:rPr>
          <w:rFonts w:ascii="Cambria" w:hAnsi="Cambria" w:cs="Cambria"/>
        </w:rPr>
      </w:pPr>
    </w:p>
    <w:p w14:paraId="529E0816" w14:textId="77777777" w:rsidR="00BC2D9A" w:rsidRPr="00BC2D9A" w:rsidRDefault="00BC2D9A" w:rsidP="00BC2D9A">
      <w:pPr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</w:t>
      </w:r>
      <w:r w:rsidRPr="00DB4546">
        <w:rPr>
          <w:rFonts w:ascii="Cambria" w:hAnsi="Cambria" w:cs="Cambria"/>
        </w:rPr>
        <w:t xml:space="preserve">указано в </w:t>
      </w:r>
      <w:r w:rsidR="00E424FB" w:rsidRPr="00DB4546">
        <w:rPr>
          <w:rFonts w:ascii="Cambria" w:hAnsi="Cambria" w:cs="Cambria"/>
        </w:rPr>
        <w:t>О</w:t>
      </w:r>
      <w:r w:rsidRPr="00DB4546">
        <w:rPr>
          <w:rFonts w:ascii="Cambria" w:hAnsi="Cambria" w:cs="Cambria"/>
        </w:rPr>
        <w:t>бщей</w:t>
      </w:r>
      <w:r>
        <w:rPr>
          <w:rFonts w:ascii="Cambria" w:hAnsi="Cambria" w:cs="Cambria"/>
        </w:rPr>
        <w:t xml:space="preserve"> характеристике ОПОП.</w:t>
      </w:r>
    </w:p>
    <w:p w14:paraId="13A90A8A" w14:textId="77777777" w:rsidR="00BC2D9A" w:rsidRPr="00BC2D9A" w:rsidRDefault="00BC2D9A" w:rsidP="00B07559">
      <w:pPr>
        <w:rPr>
          <w:rFonts w:ascii="Cambria" w:hAnsi="Cambria" w:cs="Cambria"/>
          <w:b/>
        </w:rPr>
      </w:pPr>
    </w:p>
    <w:p w14:paraId="570612BE" w14:textId="77777777" w:rsidR="0011560C" w:rsidRPr="00785D3E" w:rsidRDefault="00BC2D9A" w:rsidP="004717A9">
      <w:pPr>
        <w:numPr>
          <w:ilvl w:val="0"/>
          <w:numId w:val="11"/>
        </w:numPr>
        <w:rPr>
          <w:rFonts w:ascii="Cambria" w:hAnsi="Cambria" w:cs="Cambria"/>
        </w:rPr>
      </w:pPr>
      <w:r w:rsidRPr="00785D3E">
        <w:rPr>
          <w:rFonts w:ascii="Cambria" w:hAnsi="Cambria" w:cs="Cambria"/>
        </w:rPr>
        <w:t>Разработчик (разработчики)</w:t>
      </w:r>
      <w:r w:rsidR="00B07559" w:rsidRPr="00785D3E">
        <w:rPr>
          <w:rFonts w:ascii="Cambria" w:hAnsi="Cambria" w:cs="Cambria"/>
        </w:rPr>
        <w:t xml:space="preserve"> программы.</w:t>
      </w:r>
    </w:p>
    <w:p w14:paraId="1F09EF39" w14:textId="77777777" w:rsidR="004717A9" w:rsidRDefault="004717A9" w:rsidP="004717A9">
      <w:pPr>
        <w:rPr>
          <w:rFonts w:ascii="Cambria" w:hAnsi="Cambria" w:cs="Cambria"/>
        </w:rPr>
      </w:pPr>
    </w:p>
    <w:p w14:paraId="5B2B1C45" w14:textId="77777777" w:rsidR="004717A9" w:rsidRDefault="004717A9" w:rsidP="004717A9">
      <w:pPr>
        <w:rPr>
          <w:rFonts w:ascii="Cambria" w:hAnsi="Cambria" w:cs="Cambria"/>
        </w:rPr>
      </w:pPr>
    </w:p>
    <w:sectPr w:rsidR="004717A9" w:rsidSect="00750B3A">
      <w:footerReference w:type="even" r:id="rId12"/>
      <w:footerReference w:type="default" r:id="rId13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810F" w14:textId="77777777" w:rsidR="006728CD" w:rsidRDefault="006728CD" w:rsidP="002F1885">
      <w:r>
        <w:separator/>
      </w:r>
    </w:p>
  </w:endnote>
  <w:endnote w:type="continuationSeparator" w:id="0">
    <w:p w14:paraId="7BE00542" w14:textId="77777777" w:rsidR="006728CD" w:rsidRDefault="006728CD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D6FD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153B">
      <w:rPr>
        <w:rStyle w:val="af1"/>
        <w:noProof/>
      </w:rPr>
      <w:t>2</w:t>
    </w:r>
    <w:r>
      <w:rPr>
        <w:rStyle w:val="af1"/>
      </w:rPr>
      <w:fldChar w:fldCharType="end"/>
    </w:r>
  </w:p>
  <w:p w14:paraId="19346907" w14:textId="77777777"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ACB4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14:paraId="0A726171" w14:textId="77777777"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D4A1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0B600107" w14:textId="77777777" w:rsidR="00414E87" w:rsidRDefault="00414E87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24E5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13B61A9E" w14:textId="77777777" w:rsidR="00414E87" w:rsidRDefault="00414E87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EB4B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2B9C">
      <w:rPr>
        <w:rStyle w:val="af1"/>
        <w:noProof/>
      </w:rPr>
      <w:t>4</w:t>
    </w:r>
    <w:r>
      <w:rPr>
        <w:rStyle w:val="af1"/>
      </w:rPr>
      <w:fldChar w:fldCharType="end"/>
    </w:r>
  </w:p>
  <w:p w14:paraId="2AB27437" w14:textId="77777777" w:rsidR="0083295C" w:rsidRDefault="0083295C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2AE1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2B9C">
      <w:rPr>
        <w:rStyle w:val="af1"/>
        <w:noProof/>
      </w:rPr>
      <w:t>3</w:t>
    </w:r>
    <w:r>
      <w:rPr>
        <w:rStyle w:val="af1"/>
      </w:rPr>
      <w:fldChar w:fldCharType="end"/>
    </w:r>
  </w:p>
  <w:p w14:paraId="2198E4F6" w14:textId="77777777"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F593" w14:textId="77777777" w:rsidR="006728CD" w:rsidRDefault="006728CD" w:rsidP="002F1885">
      <w:r>
        <w:separator/>
      </w:r>
    </w:p>
  </w:footnote>
  <w:footnote w:type="continuationSeparator" w:id="0">
    <w:p w14:paraId="30F8EB6C" w14:textId="77777777" w:rsidR="006728CD" w:rsidRDefault="006728CD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2153E94"/>
    <w:multiLevelType w:val="hybridMultilevel"/>
    <w:tmpl w:val="1722C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E"/>
    <w:rsid w:val="00002B9C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0D9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1C0B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728CD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5F4A"/>
    <w:rsid w:val="008C6927"/>
    <w:rsid w:val="008E3175"/>
    <w:rsid w:val="008F439C"/>
    <w:rsid w:val="008F6C15"/>
    <w:rsid w:val="00906387"/>
    <w:rsid w:val="009112F8"/>
    <w:rsid w:val="00913F49"/>
    <w:rsid w:val="00916C0F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D7131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390C"/>
    <w:rsid w:val="00A347F0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423E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39B6"/>
    <w:rsid w:val="00F03E7A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23A2"/>
    <w:rsid w:val="00FC5806"/>
    <w:rsid w:val="00FC6631"/>
    <w:rsid w:val="00FC6BEE"/>
    <w:rsid w:val="00FD16A2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CCF99"/>
  <w14:defaultImageDpi w14:val="0"/>
  <w15:docId w15:val="{870868BF-5929-4A0E-A4F8-C9820C4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6C9E-B7A3-4EC1-AB8B-24274C6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Lenovo</cp:lastModifiedBy>
  <cp:revision>2</cp:revision>
  <cp:lastPrinted>2019-12-30T15:13:00Z</cp:lastPrinted>
  <dcterms:created xsi:type="dcterms:W3CDTF">2020-02-05T18:10:00Z</dcterms:created>
  <dcterms:modified xsi:type="dcterms:W3CDTF">2020-02-05T18:10:00Z</dcterms:modified>
</cp:coreProperties>
</file>