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E096" w14:textId="77777777" w:rsidR="00420D9D" w:rsidRDefault="00AD463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D032332" wp14:editId="3C6A0257">
            <wp:simplePos x="0" y="0"/>
            <wp:positionH relativeFrom="page">
              <wp:posOffset>3504565</wp:posOffset>
            </wp:positionH>
            <wp:positionV relativeFrom="page">
              <wp:posOffset>541020</wp:posOffset>
            </wp:positionV>
            <wp:extent cx="731520" cy="71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D1B30E" w14:textId="77777777" w:rsidR="00420D9D" w:rsidRDefault="00420D9D">
      <w:pPr>
        <w:spacing w:line="200" w:lineRule="exact"/>
        <w:rPr>
          <w:sz w:val="24"/>
          <w:szCs w:val="24"/>
        </w:rPr>
      </w:pPr>
    </w:p>
    <w:p w14:paraId="70CF14BF" w14:textId="77777777" w:rsidR="00420D9D" w:rsidRDefault="00420D9D">
      <w:pPr>
        <w:spacing w:line="337" w:lineRule="exact"/>
        <w:rPr>
          <w:sz w:val="24"/>
          <w:szCs w:val="24"/>
        </w:rPr>
      </w:pPr>
    </w:p>
    <w:p w14:paraId="58749929" w14:textId="77777777" w:rsidR="00294803" w:rsidRPr="006300DC" w:rsidRDefault="00294803" w:rsidP="00294803">
      <w:pPr>
        <w:pStyle w:val="a4"/>
        <w:jc w:val="center"/>
        <w:rPr>
          <w:b/>
          <w:color w:val="auto"/>
          <w:sz w:val="24"/>
          <w:szCs w:val="24"/>
        </w:rPr>
      </w:pPr>
      <w:r w:rsidRPr="006300DC">
        <w:rPr>
          <w:b/>
          <w:color w:val="auto"/>
          <w:sz w:val="24"/>
          <w:szCs w:val="24"/>
        </w:rPr>
        <w:t>МОСКОВСКИЙ ГОСУДАРСТВЕННЫЙ УНИВЕРСИТЕТ</w:t>
      </w:r>
    </w:p>
    <w:p w14:paraId="0C24A652" w14:textId="77777777" w:rsidR="00294803" w:rsidRPr="006300DC" w:rsidRDefault="00294803" w:rsidP="00294803">
      <w:pPr>
        <w:pStyle w:val="a4"/>
        <w:jc w:val="center"/>
        <w:rPr>
          <w:b/>
          <w:color w:val="auto"/>
          <w:sz w:val="24"/>
          <w:szCs w:val="24"/>
        </w:rPr>
      </w:pPr>
      <w:r w:rsidRPr="006300DC">
        <w:rPr>
          <w:b/>
          <w:color w:val="auto"/>
          <w:sz w:val="24"/>
          <w:szCs w:val="24"/>
        </w:rPr>
        <w:t>имени М.В.ЛОМОНОСОВА</w:t>
      </w:r>
    </w:p>
    <w:p w14:paraId="750D44E5" w14:textId="12A339A5" w:rsidR="00294803" w:rsidRPr="006300DC" w:rsidRDefault="00294803" w:rsidP="00294803">
      <w:pPr>
        <w:pStyle w:val="a4"/>
        <w:jc w:val="center"/>
        <w:rPr>
          <w:b/>
          <w:color w:val="auto"/>
          <w:sz w:val="24"/>
          <w:szCs w:val="24"/>
        </w:rPr>
      </w:pPr>
      <w:r w:rsidRPr="006300DC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D8EFCE" wp14:editId="588C1F8D">
            <wp:simplePos x="0" y="0"/>
            <wp:positionH relativeFrom="column">
              <wp:posOffset>2945765</wp:posOffset>
            </wp:positionH>
            <wp:positionV relativeFrom="paragraph">
              <wp:posOffset>5715</wp:posOffset>
            </wp:positionV>
            <wp:extent cx="571500" cy="476250"/>
            <wp:effectExtent l="0" t="0" r="0" b="0"/>
            <wp:wrapNone/>
            <wp:docPr id="3" name="Рисунок 3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EC5F" w14:textId="77777777" w:rsidR="00294803" w:rsidRPr="006300DC" w:rsidRDefault="00294803" w:rsidP="00294803">
      <w:pPr>
        <w:pStyle w:val="a4"/>
        <w:rPr>
          <w:b/>
          <w:color w:val="auto"/>
          <w:sz w:val="24"/>
          <w:szCs w:val="24"/>
        </w:rPr>
      </w:pPr>
      <w:r w:rsidRPr="006300DC">
        <w:rPr>
          <w:b/>
          <w:color w:val="auto"/>
          <w:sz w:val="24"/>
          <w:szCs w:val="24"/>
        </w:rPr>
        <w:t xml:space="preserve"> </w:t>
      </w:r>
      <w:r w:rsidRPr="006300DC">
        <w:rPr>
          <w:b/>
          <w:color w:val="auto"/>
          <w:sz w:val="24"/>
          <w:szCs w:val="24"/>
        </w:rPr>
        <w:tab/>
      </w:r>
      <w:r w:rsidRPr="006300DC">
        <w:rPr>
          <w:b/>
          <w:color w:val="auto"/>
          <w:sz w:val="24"/>
          <w:szCs w:val="24"/>
        </w:rPr>
        <w:tab/>
      </w:r>
      <w:r w:rsidRPr="006300DC">
        <w:rPr>
          <w:b/>
          <w:color w:val="auto"/>
          <w:sz w:val="24"/>
          <w:szCs w:val="24"/>
        </w:rPr>
        <w:tab/>
        <w:t xml:space="preserve">    </w:t>
      </w:r>
    </w:p>
    <w:p w14:paraId="6C30B0A1" w14:textId="77777777" w:rsidR="00294803" w:rsidRPr="006300DC" w:rsidRDefault="00294803" w:rsidP="00294803">
      <w:pPr>
        <w:pStyle w:val="a4"/>
        <w:rPr>
          <w:b/>
          <w:color w:val="auto"/>
          <w:sz w:val="24"/>
          <w:szCs w:val="24"/>
        </w:rPr>
      </w:pPr>
    </w:p>
    <w:p w14:paraId="22F51291" w14:textId="77777777" w:rsidR="00294803" w:rsidRPr="006300DC" w:rsidRDefault="00294803" w:rsidP="00294803">
      <w:pPr>
        <w:pStyle w:val="a4"/>
        <w:jc w:val="center"/>
        <w:rPr>
          <w:b/>
          <w:color w:val="auto"/>
          <w:sz w:val="24"/>
          <w:szCs w:val="24"/>
        </w:rPr>
      </w:pPr>
      <w:r w:rsidRPr="006300DC">
        <w:rPr>
          <w:b/>
          <w:color w:val="auto"/>
          <w:sz w:val="24"/>
          <w:szCs w:val="24"/>
        </w:rPr>
        <w:t>МОСКОВСКАЯ ШКОЛА ЭКОНОМИКИ (факультет)</w:t>
      </w:r>
    </w:p>
    <w:p w14:paraId="2ED604BE" w14:textId="77777777" w:rsidR="00294803" w:rsidRPr="006300DC" w:rsidRDefault="00294803" w:rsidP="00294803"/>
    <w:p w14:paraId="6380AC1C" w14:textId="77777777" w:rsidR="00294803" w:rsidRPr="006300DC" w:rsidRDefault="00294803" w:rsidP="00294803"/>
    <w:p w14:paraId="5A57AC20" w14:textId="77777777" w:rsidR="00294803" w:rsidRPr="006300DC" w:rsidRDefault="00294803" w:rsidP="00294803">
      <w:pPr>
        <w:spacing w:line="360" w:lineRule="auto"/>
        <w:jc w:val="right"/>
        <w:rPr>
          <w:sz w:val="24"/>
          <w:szCs w:val="24"/>
        </w:rPr>
      </w:pPr>
      <w:r w:rsidRPr="006300DC">
        <w:t xml:space="preserve">Учебная программа утверждена </w:t>
      </w:r>
    </w:p>
    <w:p w14:paraId="70732E6D" w14:textId="77777777" w:rsidR="00294803" w:rsidRPr="006300DC" w:rsidRDefault="00294803" w:rsidP="00294803">
      <w:pPr>
        <w:spacing w:line="360" w:lineRule="auto"/>
        <w:jc w:val="right"/>
      </w:pPr>
      <w:r w:rsidRPr="006300DC">
        <w:t xml:space="preserve">решением Ученого совета МШЭ МГУ </w:t>
      </w:r>
    </w:p>
    <w:p w14:paraId="0DC8ED88" w14:textId="77777777" w:rsidR="00294803" w:rsidRPr="006300DC" w:rsidRDefault="00294803" w:rsidP="00294803">
      <w:pPr>
        <w:jc w:val="right"/>
      </w:pPr>
      <w:r w:rsidRPr="006300DC">
        <w:t xml:space="preserve">Протокол №______ </w:t>
      </w:r>
    </w:p>
    <w:p w14:paraId="704D3D77" w14:textId="77777777" w:rsidR="00294803" w:rsidRPr="006300DC" w:rsidRDefault="00294803" w:rsidP="00294803">
      <w:pPr>
        <w:spacing w:line="360" w:lineRule="auto"/>
        <w:jc w:val="center"/>
        <w:rPr>
          <w:b/>
          <w:bCs/>
        </w:rPr>
      </w:pPr>
    </w:p>
    <w:p w14:paraId="5E3BEDDF" w14:textId="77777777" w:rsidR="00294803" w:rsidRPr="006300DC" w:rsidRDefault="00294803" w:rsidP="00294803">
      <w:pPr>
        <w:spacing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300DC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3C2176BA" w14:textId="77777777" w:rsidR="00294803" w:rsidRPr="006300DC" w:rsidRDefault="00294803" w:rsidP="00294803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6AD49AEE" w14:textId="77777777" w:rsidR="00294803" w:rsidRPr="006300DC" w:rsidRDefault="00294803" w:rsidP="00294803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6300DC">
        <w:rPr>
          <w:rFonts w:ascii="Cambria" w:hAnsi="Cambria" w:cs="Cambria"/>
          <w:b/>
          <w:bCs/>
        </w:rPr>
        <w:t>Наименование дисциплины:</w:t>
      </w:r>
    </w:p>
    <w:p w14:paraId="794882BC" w14:textId="77777777" w:rsidR="00294803" w:rsidRPr="00434EBD" w:rsidRDefault="00294803" w:rsidP="00294803">
      <w:pPr>
        <w:jc w:val="center"/>
        <w:rPr>
          <w:rFonts w:ascii="Cambria" w:hAnsi="Cambria" w:cs="Cambria"/>
          <w:i/>
          <w:iCs/>
        </w:rPr>
      </w:pPr>
    </w:p>
    <w:p w14:paraId="4880C6FD" w14:textId="4D020101" w:rsidR="00294803" w:rsidRDefault="00294803" w:rsidP="00294803">
      <w:pPr>
        <w:jc w:val="center"/>
        <w:rPr>
          <w:rFonts w:ascii="Cambria" w:hAnsi="Cambria" w:cs="Cambria"/>
          <w:i/>
          <w:iCs/>
        </w:rPr>
      </w:pPr>
      <w:r w:rsidRPr="00294803">
        <w:rPr>
          <w:rFonts w:ascii="Cambria" w:hAnsi="Cambria" w:cs="Cambria"/>
          <w:i/>
          <w:iCs/>
        </w:rPr>
        <w:t>Микроэкономика IV</w:t>
      </w:r>
    </w:p>
    <w:p w14:paraId="6DCC6440" w14:textId="607375F3" w:rsidR="00294803" w:rsidRPr="006300DC" w:rsidRDefault="00294803" w:rsidP="00294803">
      <w:pPr>
        <w:jc w:val="center"/>
        <w:rPr>
          <w:rFonts w:ascii="Cambria" w:hAnsi="Cambria" w:cs="Cambria"/>
          <w:b/>
          <w:bCs/>
        </w:rPr>
      </w:pPr>
      <w:r w:rsidRPr="006300DC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552ED220" w14:textId="77777777" w:rsidR="00294803" w:rsidRPr="006300DC" w:rsidRDefault="00294803" w:rsidP="00294803">
      <w:pPr>
        <w:jc w:val="center"/>
        <w:rPr>
          <w:rFonts w:ascii="Cambria" w:hAnsi="Cambria" w:cs="Cambria"/>
          <w:b/>
          <w:bCs/>
          <w:i/>
          <w:iCs/>
        </w:rPr>
      </w:pPr>
    </w:p>
    <w:p w14:paraId="003FFE9B" w14:textId="77777777" w:rsidR="00294803" w:rsidRPr="006300DC" w:rsidRDefault="00294803" w:rsidP="00094B38">
      <w:pPr>
        <w:jc w:val="center"/>
        <w:rPr>
          <w:rFonts w:ascii="Cambria" w:hAnsi="Cambria" w:cs="Cambria"/>
          <w:bCs/>
          <w:i/>
          <w:iCs/>
        </w:rPr>
      </w:pPr>
      <w:r w:rsidRPr="006300DC">
        <w:rPr>
          <w:rFonts w:ascii="Cambria" w:hAnsi="Cambria" w:cs="Cambria"/>
          <w:bCs/>
          <w:i/>
          <w:iCs/>
        </w:rPr>
        <w:t>магистратура</w:t>
      </w:r>
    </w:p>
    <w:p w14:paraId="32171FC8" w14:textId="77777777" w:rsidR="00294803" w:rsidRPr="006300DC" w:rsidRDefault="00294803" w:rsidP="00094B38">
      <w:pPr>
        <w:jc w:val="center"/>
        <w:rPr>
          <w:rFonts w:ascii="Cambria" w:hAnsi="Cambria" w:cs="Cambria"/>
          <w:bCs/>
          <w:i/>
          <w:iCs/>
        </w:rPr>
      </w:pPr>
    </w:p>
    <w:p w14:paraId="3C2AFA39" w14:textId="77777777" w:rsidR="00294803" w:rsidRPr="006300DC" w:rsidRDefault="00294803" w:rsidP="00094B3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6300DC">
        <w:rPr>
          <w:rFonts w:ascii="Cambria" w:hAnsi="Cambria" w:cs="Cambria"/>
          <w:b/>
          <w:bCs/>
        </w:rPr>
        <w:t xml:space="preserve">Направление подготовки / специальность: </w:t>
      </w:r>
    </w:p>
    <w:p w14:paraId="57CE3845" w14:textId="77777777" w:rsidR="00294803" w:rsidRPr="006300DC" w:rsidRDefault="00294803" w:rsidP="00094B38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6300DC">
        <w:rPr>
          <w:rFonts w:ascii="Cambria" w:hAnsi="Cambria" w:cs="Cambria"/>
          <w:bCs/>
          <w:i/>
        </w:rPr>
        <w:t xml:space="preserve">38.04.01 "Экономика" </w:t>
      </w:r>
    </w:p>
    <w:p w14:paraId="1D51878F" w14:textId="77777777" w:rsidR="00294803" w:rsidRPr="006300DC" w:rsidRDefault="00294803" w:rsidP="00094B38">
      <w:pPr>
        <w:spacing w:line="360" w:lineRule="auto"/>
        <w:jc w:val="center"/>
        <w:rPr>
          <w:rFonts w:ascii="Cambria" w:hAnsi="Cambria" w:cs="Cambria"/>
          <w:i/>
          <w:iCs/>
        </w:rPr>
      </w:pPr>
    </w:p>
    <w:p w14:paraId="5BCA4048" w14:textId="77777777" w:rsidR="00294803" w:rsidRPr="006300DC" w:rsidRDefault="00294803" w:rsidP="00094B3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6300DC">
        <w:rPr>
          <w:rFonts w:ascii="Cambria" w:hAnsi="Cambria" w:cs="Cambria"/>
          <w:b/>
          <w:bCs/>
        </w:rPr>
        <w:t>Направленность (профиль)/специализация ОПОП:</w:t>
      </w:r>
    </w:p>
    <w:p w14:paraId="7910E0FF" w14:textId="79999841" w:rsidR="00294803" w:rsidRPr="006300DC" w:rsidRDefault="00294803" w:rsidP="00094B38">
      <w:pPr>
        <w:spacing w:line="360" w:lineRule="auto"/>
        <w:jc w:val="center"/>
        <w:rPr>
          <w:rFonts w:ascii="Cambria" w:hAnsi="Cambria" w:cs="Cambria"/>
          <w:bCs/>
        </w:rPr>
      </w:pPr>
      <w:r w:rsidRPr="006300DC">
        <w:rPr>
          <w:rFonts w:ascii="Cambria" w:hAnsi="Cambria" w:cs="Cambria"/>
          <w:b/>
          <w:bCs/>
          <w:sz w:val="28"/>
          <w:szCs w:val="28"/>
        </w:rPr>
        <w:t>«</w:t>
      </w:r>
      <w:r w:rsidRPr="00294803">
        <w:rPr>
          <w:rFonts w:ascii="Cambria" w:hAnsi="Cambria" w:cs="Cambria"/>
          <w:b/>
          <w:bCs/>
          <w:sz w:val="28"/>
          <w:szCs w:val="28"/>
        </w:rPr>
        <w:t xml:space="preserve">Экономика и </w:t>
      </w:r>
      <w:proofErr w:type="spellStart"/>
      <w:proofErr w:type="gramStart"/>
      <w:r w:rsidRPr="00294803">
        <w:rPr>
          <w:rFonts w:ascii="Cambria" w:hAnsi="Cambria" w:cs="Cambria"/>
          <w:b/>
          <w:bCs/>
          <w:sz w:val="28"/>
          <w:szCs w:val="28"/>
        </w:rPr>
        <w:t>матем.методы</w:t>
      </w:r>
      <w:proofErr w:type="spellEnd"/>
      <w:proofErr w:type="gramEnd"/>
      <w:r>
        <w:rPr>
          <w:rFonts w:ascii="Cambria" w:hAnsi="Cambria" w:cs="Cambria"/>
          <w:b/>
          <w:bCs/>
          <w:sz w:val="28"/>
          <w:szCs w:val="28"/>
        </w:rPr>
        <w:t>»</w:t>
      </w:r>
      <w:r w:rsidRPr="006300DC">
        <w:rPr>
          <w:rFonts w:ascii="Cambria" w:hAnsi="Cambria" w:cs="Cambria"/>
          <w:bCs/>
        </w:rPr>
        <w:t xml:space="preserve"> </w:t>
      </w:r>
    </w:p>
    <w:p w14:paraId="1794847C" w14:textId="77777777" w:rsidR="00294803" w:rsidRPr="006300DC" w:rsidRDefault="00294803" w:rsidP="00294803">
      <w:pPr>
        <w:pStyle w:val="a6"/>
        <w:jc w:val="center"/>
        <w:rPr>
          <w:rFonts w:ascii="Cambria" w:hAnsi="Cambria" w:cs="Cambria"/>
          <w:bCs/>
        </w:rPr>
      </w:pPr>
    </w:p>
    <w:p w14:paraId="37AB479D" w14:textId="77777777" w:rsidR="00294803" w:rsidRPr="006300DC" w:rsidRDefault="00294803" w:rsidP="00294803">
      <w:pPr>
        <w:pStyle w:val="a6"/>
        <w:jc w:val="center"/>
        <w:rPr>
          <w:rFonts w:ascii="Cambria" w:hAnsi="Cambria" w:cs="Cambria"/>
          <w:b/>
          <w:bCs/>
        </w:rPr>
      </w:pPr>
      <w:r w:rsidRPr="006300DC">
        <w:rPr>
          <w:rFonts w:ascii="Cambria" w:hAnsi="Cambria" w:cs="Cambria"/>
          <w:b/>
          <w:bCs/>
        </w:rPr>
        <w:t>Форма обучения:</w:t>
      </w:r>
    </w:p>
    <w:p w14:paraId="40E71F36" w14:textId="77777777" w:rsidR="00294803" w:rsidRPr="006300DC" w:rsidRDefault="00294803" w:rsidP="00294803">
      <w:pPr>
        <w:pStyle w:val="a6"/>
        <w:jc w:val="center"/>
        <w:rPr>
          <w:rFonts w:ascii="Cambria" w:hAnsi="Cambria" w:cs="Cambria"/>
          <w:b/>
          <w:bCs/>
          <w:i/>
          <w:iCs/>
        </w:rPr>
      </w:pPr>
      <w:r w:rsidRPr="006300DC">
        <w:rPr>
          <w:rFonts w:ascii="Cambria" w:hAnsi="Cambria" w:cs="Cambria"/>
          <w:b/>
          <w:bCs/>
          <w:i/>
          <w:iCs/>
        </w:rPr>
        <w:t>Очная</w:t>
      </w:r>
    </w:p>
    <w:p w14:paraId="7DA537E6" w14:textId="77777777" w:rsidR="00294803" w:rsidRPr="006300DC" w:rsidRDefault="00294803" w:rsidP="00294803">
      <w:pPr>
        <w:pStyle w:val="a6"/>
        <w:rPr>
          <w:rFonts w:ascii="Cambria" w:hAnsi="Cambria" w:cs="Cambria"/>
          <w:b/>
          <w:bCs/>
          <w:i/>
          <w:iCs/>
        </w:rPr>
      </w:pPr>
    </w:p>
    <w:p w14:paraId="465E783A" w14:textId="77777777" w:rsidR="00294803" w:rsidRPr="006300DC" w:rsidRDefault="00294803" w:rsidP="00294803">
      <w:pPr>
        <w:spacing w:line="360" w:lineRule="auto"/>
      </w:pPr>
      <w:r w:rsidRPr="006300DC">
        <w:t xml:space="preserve">Учебная программа утверждена </w:t>
      </w:r>
    </w:p>
    <w:p w14:paraId="313724B5" w14:textId="4BC33982" w:rsidR="00294803" w:rsidRPr="006300DC" w:rsidRDefault="00294803" w:rsidP="00294803">
      <w:pPr>
        <w:spacing w:line="360" w:lineRule="auto"/>
      </w:pPr>
      <w:r w:rsidRPr="006300DC">
        <w:t xml:space="preserve">решением </w:t>
      </w:r>
      <w:proofErr w:type="gramStart"/>
      <w:r w:rsidRPr="006300DC">
        <w:t xml:space="preserve">кафедры  </w:t>
      </w:r>
      <w:r w:rsidR="00094B38" w:rsidRPr="00094B38">
        <w:t>ОЭТ</w:t>
      </w:r>
      <w:proofErr w:type="gramEnd"/>
      <w:r w:rsidRPr="00094B38">
        <w:t xml:space="preserve"> </w:t>
      </w:r>
      <w:r w:rsidRPr="006300DC">
        <w:t>МШЭ МГУ</w:t>
      </w:r>
    </w:p>
    <w:p w14:paraId="2B881337" w14:textId="77777777" w:rsidR="00294803" w:rsidRPr="006300DC" w:rsidRDefault="00294803" w:rsidP="00294803">
      <w:pPr>
        <w:pStyle w:val="a6"/>
        <w:rPr>
          <w:rFonts w:ascii="Cambria" w:hAnsi="Cambria" w:cs="Cambria"/>
          <w:i/>
          <w:iCs/>
          <w:sz w:val="24"/>
          <w:szCs w:val="24"/>
        </w:rPr>
      </w:pPr>
      <w:r w:rsidRPr="006300DC">
        <w:rPr>
          <w:b/>
          <w:sz w:val="24"/>
          <w:szCs w:val="24"/>
        </w:rPr>
        <w:t>Протокол №______</w:t>
      </w:r>
    </w:p>
    <w:p w14:paraId="1E55E832" w14:textId="77777777" w:rsidR="00294803" w:rsidRPr="006300DC" w:rsidRDefault="00294803" w:rsidP="00294803">
      <w:pPr>
        <w:pStyle w:val="a6"/>
        <w:rPr>
          <w:rFonts w:ascii="Cambria" w:hAnsi="Cambria" w:cs="Cambria"/>
          <w:b/>
          <w:bCs/>
          <w:iCs/>
        </w:rPr>
      </w:pPr>
    </w:p>
    <w:p w14:paraId="60B97704" w14:textId="77777777" w:rsidR="00294803" w:rsidRPr="006300DC" w:rsidRDefault="00294803" w:rsidP="00294803">
      <w:pPr>
        <w:pStyle w:val="a6"/>
        <w:rPr>
          <w:rFonts w:ascii="Cambria" w:hAnsi="Cambria" w:cs="Cambria"/>
          <w:b/>
          <w:bCs/>
          <w:iCs/>
        </w:rPr>
      </w:pPr>
    </w:p>
    <w:p w14:paraId="4617BEC7" w14:textId="77777777" w:rsidR="00294803" w:rsidRPr="006300DC" w:rsidRDefault="00294803" w:rsidP="00294803">
      <w:pPr>
        <w:pStyle w:val="a6"/>
        <w:rPr>
          <w:rFonts w:ascii="Cambria" w:hAnsi="Cambria" w:cs="Cambria"/>
          <w:b/>
          <w:bCs/>
          <w:iCs/>
        </w:rPr>
      </w:pPr>
    </w:p>
    <w:p w14:paraId="17FEA878" w14:textId="77777777" w:rsidR="00294803" w:rsidRPr="006300DC" w:rsidRDefault="00294803" w:rsidP="00294803">
      <w:pPr>
        <w:pStyle w:val="a6"/>
        <w:rPr>
          <w:rFonts w:ascii="Cambria" w:hAnsi="Cambria" w:cs="Cambria"/>
          <w:b/>
          <w:bCs/>
          <w:iCs/>
        </w:rPr>
      </w:pPr>
      <w:r w:rsidRPr="006300DC">
        <w:rPr>
          <w:rFonts w:ascii="Cambria" w:hAnsi="Cambria" w:cs="Cambria"/>
          <w:b/>
          <w:bCs/>
          <w:iCs/>
        </w:rPr>
        <w:t>Москва</w:t>
      </w:r>
    </w:p>
    <w:p w14:paraId="416D568B" w14:textId="3CC35597" w:rsidR="00420D9D" w:rsidRDefault="00294803" w:rsidP="00294803">
      <w:pPr>
        <w:spacing w:line="234" w:lineRule="auto"/>
        <w:ind w:right="20"/>
        <w:jc w:val="center"/>
        <w:rPr>
          <w:sz w:val="20"/>
          <w:szCs w:val="20"/>
        </w:rPr>
      </w:pPr>
      <w:r w:rsidRPr="006300DC">
        <w:rPr>
          <w:rFonts w:ascii="Cambria" w:hAnsi="Cambria" w:cs="Cambria"/>
          <w:b/>
          <w:bCs/>
          <w:iCs/>
        </w:rPr>
        <w:br w:type="page"/>
      </w:r>
    </w:p>
    <w:p w14:paraId="1A9DFCD2" w14:textId="77777777" w:rsidR="00420D9D" w:rsidRDefault="00420D9D">
      <w:pPr>
        <w:sectPr w:rsidR="00420D9D">
          <w:pgSz w:w="11900" w:h="16838"/>
          <w:pgMar w:top="1440" w:right="706" w:bottom="1440" w:left="1000" w:header="0" w:footer="0" w:gutter="0"/>
          <w:cols w:space="720" w:equalWidth="0">
            <w:col w:w="10200"/>
          </w:cols>
        </w:sectPr>
      </w:pPr>
    </w:p>
    <w:p w14:paraId="30140A27" w14:textId="4BF8F31C" w:rsidR="00294803" w:rsidRPr="006300DC" w:rsidRDefault="00294803" w:rsidP="00294803">
      <w:pPr>
        <w:spacing w:before="120"/>
        <w:jc w:val="both"/>
      </w:pPr>
      <w:r w:rsidRPr="006300DC"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</w:t>
      </w:r>
      <w:r w:rsidRPr="00094B38">
        <w:rPr>
          <w:rFonts w:ascii="Cambria" w:hAnsi="Cambria" w:cs="Cambria"/>
        </w:rPr>
        <w:t>38.04.01 Экономика (уровень магистратуры)</w:t>
      </w:r>
      <w:r w:rsidRPr="006300DC">
        <w:rPr>
          <w:rFonts w:ascii="Cambria" w:hAnsi="Cambria" w:cs="Cambria"/>
          <w:shd w:val="clear" w:color="auto" w:fill="FFFF00"/>
        </w:rPr>
        <w:t xml:space="preserve"> </w:t>
      </w:r>
      <w:r w:rsidRPr="006300DC">
        <w:t>в редакции приказа МГУ от 12 ноября 2015 г. № 1327.</w:t>
      </w:r>
    </w:p>
    <w:p w14:paraId="05628850" w14:textId="0BD650A4" w:rsidR="00294803" w:rsidRDefault="0029480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37E04838" w14:textId="77777777" w:rsidR="00294803" w:rsidRDefault="00294803">
      <w:pPr>
        <w:ind w:left="20"/>
        <w:rPr>
          <w:rFonts w:eastAsia="Times New Roman"/>
          <w:b/>
          <w:bCs/>
          <w:sz w:val="24"/>
          <w:szCs w:val="24"/>
        </w:rPr>
      </w:pPr>
    </w:p>
    <w:p w14:paraId="77AD086C" w14:textId="77777777" w:rsidR="004944C1" w:rsidRPr="006300DC" w:rsidRDefault="004944C1" w:rsidP="004944C1">
      <w:pPr>
        <w:pStyle w:val="a6"/>
        <w:numPr>
          <w:ilvl w:val="0"/>
          <w:numId w:val="7"/>
        </w:numPr>
      </w:pPr>
      <w:r w:rsidRPr="006300DC">
        <w:t>Место дисциплины (модуля) в структуре ОПОП ВО:</w:t>
      </w:r>
    </w:p>
    <w:p w14:paraId="4429193C" w14:textId="77777777" w:rsidR="004944C1" w:rsidRPr="004944C1" w:rsidRDefault="004944C1" w:rsidP="004944C1">
      <w:pPr>
        <w:pStyle w:val="a8"/>
        <w:pBdr>
          <w:bottom w:val="single" w:sz="12" w:space="1" w:color="auto"/>
        </w:pBdr>
        <w:ind w:left="380"/>
        <w:jc w:val="both"/>
        <w:rPr>
          <w:i/>
          <w:iCs/>
        </w:rPr>
      </w:pPr>
      <w:r w:rsidRPr="004944C1">
        <w:rPr>
          <w:i/>
          <w:iCs/>
        </w:rPr>
        <w:t>Профессиональный цикл, вариативная часть (обязательный)</w:t>
      </w:r>
    </w:p>
    <w:p w14:paraId="77B9F254" w14:textId="77777777" w:rsidR="004944C1" w:rsidRPr="004944C1" w:rsidRDefault="004944C1" w:rsidP="004944C1">
      <w:pPr>
        <w:pStyle w:val="a8"/>
        <w:ind w:left="380"/>
        <w:rPr>
          <w:i/>
          <w:iCs/>
        </w:rPr>
      </w:pPr>
    </w:p>
    <w:p w14:paraId="3392710F" w14:textId="5C7C046F" w:rsidR="004944C1" w:rsidRPr="006300DC" w:rsidRDefault="004944C1" w:rsidP="004944C1">
      <w:pPr>
        <w:pStyle w:val="a8"/>
        <w:numPr>
          <w:ilvl w:val="0"/>
          <w:numId w:val="7"/>
        </w:numPr>
      </w:pPr>
      <w:r w:rsidRPr="006300DC">
        <w:t xml:space="preserve"> Входные требования для освоения дисциплины (модуля), предварительные условия (если есть): </w:t>
      </w:r>
    </w:p>
    <w:p w14:paraId="32641C78" w14:textId="77777777" w:rsidR="004944C1" w:rsidRDefault="004944C1" w:rsidP="004944C1">
      <w:pPr>
        <w:ind w:left="740"/>
        <w:rPr>
          <w:sz w:val="20"/>
          <w:szCs w:val="20"/>
        </w:rPr>
      </w:pPr>
      <w:r w:rsidRPr="006300DC">
        <w:t xml:space="preserve">Перечень дисциплин, которые должны быть освоены для начала освоения данной </w:t>
      </w:r>
      <w:proofErr w:type="gramStart"/>
      <w:r w:rsidRPr="006300DC">
        <w:t xml:space="preserve">дисциплины:  </w:t>
      </w:r>
      <w:r>
        <w:rPr>
          <w:rFonts w:eastAsia="Times New Roman"/>
          <w:b/>
          <w:bCs/>
          <w:sz w:val="24"/>
          <w:szCs w:val="24"/>
        </w:rPr>
        <w:t>Микроэкономика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3</w:t>
      </w:r>
    </w:p>
    <w:p w14:paraId="14081FB3" w14:textId="45A4F059" w:rsidR="004944C1" w:rsidRPr="004944C1" w:rsidRDefault="004944C1" w:rsidP="004944C1">
      <w:pPr>
        <w:pStyle w:val="a8"/>
        <w:ind w:left="380"/>
        <w:rPr>
          <w:i/>
          <w:iCs/>
        </w:rPr>
      </w:pPr>
    </w:p>
    <w:p w14:paraId="16B4C1F0" w14:textId="77777777" w:rsidR="004944C1" w:rsidRPr="004944C1" w:rsidRDefault="004944C1" w:rsidP="004944C1">
      <w:pPr>
        <w:pStyle w:val="a8"/>
        <w:ind w:left="380"/>
        <w:rPr>
          <w:i/>
          <w:iCs/>
        </w:rPr>
      </w:pPr>
    </w:p>
    <w:p w14:paraId="2F80D899" w14:textId="21771DAC" w:rsidR="004944C1" w:rsidRPr="004944C1" w:rsidRDefault="004944C1" w:rsidP="004944C1">
      <w:pPr>
        <w:pStyle w:val="a8"/>
        <w:numPr>
          <w:ilvl w:val="0"/>
          <w:numId w:val="7"/>
        </w:numPr>
        <w:rPr>
          <w:i/>
          <w:iCs/>
        </w:rPr>
      </w:pPr>
      <w:r w:rsidRPr="006300DC">
        <w:t> Результаты обучения по дисциплине (модулю):</w:t>
      </w:r>
    </w:p>
    <w:p w14:paraId="7D023933" w14:textId="77777777" w:rsidR="004944C1" w:rsidRPr="004944C1" w:rsidRDefault="004944C1" w:rsidP="004944C1">
      <w:pPr>
        <w:pStyle w:val="a8"/>
        <w:ind w:left="380"/>
        <w:jc w:val="center"/>
        <w:rPr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3"/>
      </w:tblGrid>
      <w:tr w:rsidR="004944C1" w:rsidRPr="006300DC" w14:paraId="522ABFD2" w14:textId="77777777" w:rsidTr="002B209B">
        <w:tc>
          <w:tcPr>
            <w:tcW w:w="13533" w:type="dxa"/>
          </w:tcPr>
          <w:p w14:paraId="59594EA4" w14:textId="77777777" w:rsidR="004944C1" w:rsidRPr="006300DC" w:rsidRDefault="004944C1" w:rsidP="002B209B">
            <w:pPr>
              <w:jc w:val="center"/>
              <w:rPr>
                <w:b/>
                <w:bCs/>
              </w:rPr>
            </w:pPr>
            <w:r w:rsidRPr="006300DC">
              <w:rPr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4944C1" w:rsidRPr="006300DC" w14:paraId="277A0648" w14:textId="77777777" w:rsidTr="002B209B">
        <w:trPr>
          <w:trHeight w:val="637"/>
        </w:trPr>
        <w:tc>
          <w:tcPr>
            <w:tcW w:w="13533" w:type="dxa"/>
          </w:tcPr>
          <w:p w14:paraId="402BA7CC" w14:textId="77777777" w:rsidR="004944C1" w:rsidRPr="004944C1" w:rsidRDefault="004944C1" w:rsidP="002B209B">
            <w:pPr>
              <w:rPr>
                <w:b/>
                <w:i/>
                <w:sz w:val="20"/>
                <w:szCs w:val="20"/>
              </w:rPr>
            </w:pPr>
            <w:r w:rsidRPr="004944C1">
              <w:rPr>
                <w:b/>
                <w:i/>
                <w:sz w:val="20"/>
                <w:szCs w:val="20"/>
              </w:rPr>
              <w:t>ОПК-</w:t>
            </w:r>
            <w:proofErr w:type="gramStart"/>
            <w:r w:rsidRPr="004944C1">
              <w:rPr>
                <w:b/>
                <w:i/>
                <w:sz w:val="20"/>
                <w:szCs w:val="20"/>
              </w:rPr>
              <w:t>4,ПК</w:t>
            </w:r>
            <w:proofErr w:type="gramEnd"/>
            <w:r w:rsidRPr="004944C1">
              <w:rPr>
                <w:b/>
                <w:i/>
                <w:sz w:val="20"/>
                <w:szCs w:val="20"/>
              </w:rPr>
              <w:t>-7,ПК-8,СПК-1,СПК-5</w:t>
            </w:r>
          </w:p>
          <w:p w14:paraId="50909AF5" w14:textId="1B16B701" w:rsidR="004944C1" w:rsidRPr="004944C1" w:rsidRDefault="004944C1" w:rsidP="002B209B">
            <w:pPr>
              <w:rPr>
                <w:sz w:val="20"/>
                <w:szCs w:val="20"/>
              </w:rPr>
            </w:pPr>
            <w:r w:rsidRPr="004944C1">
              <w:rPr>
                <w:sz w:val="20"/>
                <w:szCs w:val="20"/>
              </w:rPr>
              <w:t xml:space="preserve">Знать: - </w:t>
            </w:r>
            <w:r w:rsidRPr="004944C1">
              <w:rPr>
                <w:rFonts w:eastAsia="Times New Roman"/>
                <w:sz w:val="20"/>
                <w:szCs w:val="20"/>
              </w:rPr>
              <w:t>основные положения микроэкономической теории и подходы к решению микроэкономических задач.</w:t>
            </w:r>
          </w:p>
          <w:p w14:paraId="56958457" w14:textId="4EBE0875" w:rsidR="004944C1" w:rsidRPr="004944C1" w:rsidRDefault="004944C1" w:rsidP="002B209B">
            <w:pPr>
              <w:rPr>
                <w:sz w:val="20"/>
                <w:szCs w:val="20"/>
              </w:rPr>
            </w:pPr>
            <w:r w:rsidRPr="004944C1">
              <w:rPr>
                <w:sz w:val="20"/>
                <w:szCs w:val="20"/>
              </w:rPr>
              <w:t xml:space="preserve">Уметь: - применять знания фундаментальной экономической науки при решении практических и/или исследовательских задач; разрабатывать стратегии поведения экономических агентов на различных рынках; готовить аналитические материалы для оценки мероприятий в области экономической политики и принятия стратегических решений на микро- и макроуровне; </w:t>
            </w:r>
            <w:r w:rsidRPr="004944C1">
              <w:rPr>
                <w:color w:val="000000"/>
                <w:sz w:val="20"/>
                <w:szCs w:val="20"/>
              </w:rPr>
              <w:t>анализировать и разрабатывать модели  функционирования и развития экономических агентов на микро  и макро уровнях, определять варианты и условия стратегического выбора и их возможные последствия</w:t>
            </w:r>
          </w:p>
          <w:p w14:paraId="4102E78E" w14:textId="1F5A3E64" w:rsidR="004944C1" w:rsidRPr="004944C1" w:rsidRDefault="004944C1" w:rsidP="002B209B">
            <w:pPr>
              <w:rPr>
                <w:b/>
                <w:bCs/>
                <w:sz w:val="20"/>
                <w:szCs w:val="20"/>
              </w:rPr>
            </w:pPr>
            <w:r w:rsidRPr="004944C1">
              <w:rPr>
                <w:sz w:val="20"/>
                <w:szCs w:val="20"/>
              </w:rPr>
              <w:t xml:space="preserve">Владеть: - знаниями о </w:t>
            </w:r>
            <w:r w:rsidRPr="004944C1">
              <w:rPr>
                <w:color w:val="000000"/>
                <w:sz w:val="20"/>
                <w:szCs w:val="20"/>
              </w:rPr>
              <w:t xml:space="preserve">моделях, объясняющих формирование структуры рынка, а </w:t>
            </w:r>
            <w:proofErr w:type="gramStart"/>
            <w:r w:rsidRPr="004944C1">
              <w:rPr>
                <w:color w:val="000000"/>
                <w:sz w:val="20"/>
                <w:szCs w:val="20"/>
              </w:rPr>
              <w:t>также  связь</w:t>
            </w:r>
            <w:proofErr w:type="gramEnd"/>
            <w:r w:rsidRPr="004944C1">
              <w:rPr>
                <w:color w:val="000000"/>
                <w:sz w:val="20"/>
                <w:szCs w:val="20"/>
              </w:rPr>
              <w:t xml:space="preserve"> между структурой рынка и конкуренцией,  при анализе экономических процессов</w:t>
            </w:r>
          </w:p>
        </w:tc>
      </w:tr>
      <w:tr w:rsidR="004944C1" w:rsidRPr="006300DC" w14:paraId="0399DC6D" w14:textId="77777777" w:rsidTr="002B209B">
        <w:tc>
          <w:tcPr>
            <w:tcW w:w="13533" w:type="dxa"/>
          </w:tcPr>
          <w:p w14:paraId="0F4FCDE1" w14:textId="77777777" w:rsidR="004944C1" w:rsidRPr="006300DC" w:rsidRDefault="004944C1" w:rsidP="002B209B"/>
        </w:tc>
      </w:tr>
    </w:tbl>
    <w:p w14:paraId="40A9F11A" w14:textId="38B4FA1A" w:rsidR="004944C1" w:rsidRPr="006300DC" w:rsidRDefault="004944C1" w:rsidP="004944C1">
      <w:pPr>
        <w:ind w:left="20"/>
        <w:jc w:val="both"/>
      </w:pPr>
      <w:bookmarkStart w:id="0" w:name="_Hlk31642970"/>
      <w:r w:rsidRPr="004944C1">
        <w:rPr>
          <w:bCs/>
        </w:rPr>
        <w:t>4.</w:t>
      </w:r>
      <w:r w:rsidRPr="006300DC">
        <w:t xml:space="preserve"> Объем дисциплины (модуля) составляет </w:t>
      </w:r>
      <w:r>
        <w:t>2</w:t>
      </w:r>
      <w:r w:rsidRPr="006300DC">
        <w:t xml:space="preserve"> </w:t>
      </w:r>
      <w:proofErr w:type="spellStart"/>
      <w:proofErr w:type="gramStart"/>
      <w:r w:rsidRPr="006300DC">
        <w:t>з.е</w:t>
      </w:r>
      <w:proofErr w:type="spellEnd"/>
      <w:r w:rsidRPr="006300DC">
        <w:t xml:space="preserve">. </w:t>
      </w:r>
      <w:r>
        <w:t>;</w:t>
      </w:r>
      <w:proofErr w:type="gramEnd"/>
    </w:p>
    <w:p w14:paraId="5293526D" w14:textId="77777777" w:rsidR="004944C1" w:rsidRPr="006300DC" w:rsidRDefault="004944C1" w:rsidP="004944C1">
      <w:pPr>
        <w:ind w:left="20"/>
      </w:pPr>
      <w:r w:rsidRPr="004944C1">
        <w:rPr>
          <w:bCs/>
        </w:rPr>
        <w:t>5.</w:t>
      </w:r>
      <w:r w:rsidRPr="006300DC"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7465F02B" w14:textId="669963C0" w:rsidR="00420D9D" w:rsidRPr="004944C1" w:rsidRDefault="004944C1" w:rsidP="004944C1">
      <w:pPr>
        <w:ind w:left="20"/>
        <w:jc w:val="center"/>
      </w:pPr>
      <w:r w:rsidRPr="004944C1">
        <w:rPr>
          <w:bCs/>
        </w:rPr>
        <w:t>5.1.</w:t>
      </w:r>
      <w:r w:rsidRPr="006300DC">
        <w:t xml:space="preserve">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  <w:bookmarkEnd w:id="0"/>
      <w:r w:rsidRPr="004944C1">
        <w:rPr>
          <w:sz w:val="24"/>
          <w:szCs w:val="28"/>
          <w:lang w:eastAsia="en-US"/>
        </w:rPr>
        <w:t xml:space="preserve"> </w:t>
      </w:r>
    </w:p>
    <w:p w14:paraId="527C1BC8" w14:textId="77777777" w:rsidR="00420D9D" w:rsidRDefault="00420D9D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1340"/>
        <w:gridCol w:w="880"/>
        <w:gridCol w:w="800"/>
        <w:gridCol w:w="980"/>
        <w:gridCol w:w="1260"/>
        <w:gridCol w:w="1640"/>
        <w:gridCol w:w="30"/>
      </w:tblGrid>
      <w:tr w:rsidR="00420D9D" w14:paraId="55F1B820" w14:textId="77777777" w:rsidTr="004944C1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42A730" w14:textId="77777777" w:rsidR="00420D9D" w:rsidRDefault="00AD46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4CCFA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088C6D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002A3B" w14:textId="77777777" w:rsidR="00420D9D" w:rsidRDefault="00AD463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610435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30" w:type="dxa"/>
            <w:vAlign w:val="bottom"/>
          </w:tcPr>
          <w:p w14:paraId="37EB38E0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71785F77" w14:textId="77777777" w:rsidTr="004944C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179CB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61A363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9FA5A9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5A34CF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4CD64D8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80" w:type="dxa"/>
            <w:vAlign w:val="bottom"/>
          </w:tcPr>
          <w:p w14:paraId="16A291A1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5B99B30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C836823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 работа</w:t>
            </w:r>
          </w:p>
        </w:tc>
        <w:tc>
          <w:tcPr>
            <w:tcW w:w="30" w:type="dxa"/>
            <w:vAlign w:val="bottom"/>
          </w:tcPr>
          <w:p w14:paraId="083EEF8B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7BD7E435" w14:textId="77777777" w:rsidTr="004944C1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34C5F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14:paraId="5DC5A0F7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01BD1660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E1010E7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9655851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FFA0993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E0054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96F6BA3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2810CE2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71098FBD" w14:textId="77777777" w:rsidTr="004944C1">
        <w:trPr>
          <w:trHeight w:val="1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AC89B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14:paraId="49CEA5D2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14:paraId="17BC3605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A71114B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4EB13BEB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0547FC4" w14:textId="77777777" w:rsidR="00420D9D" w:rsidRDefault="00AD46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4B62A11" w14:textId="77777777" w:rsidR="00420D9D" w:rsidRDefault="00AD46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B7899EF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CB619D2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33EA0DFA" w14:textId="77777777" w:rsidTr="004944C1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C28A5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14:paraId="170FF379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59FC1EE7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83A7BBB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6A9796B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EA3D876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EB3F180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8446BAE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3E3C42E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12F7BDCA" w14:textId="77777777" w:rsidTr="004944C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6ED90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1747A91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C8ECA91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DF7D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AB54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A008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3CFD3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8D11B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6AD199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0EF69114" w14:textId="77777777" w:rsidTr="004944C1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8B4BE" w14:textId="77777777" w:rsidR="00420D9D" w:rsidRDefault="00AD46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2B7AA601" w14:textId="77777777" w:rsidR="00420D9D" w:rsidRDefault="00AD46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экономических агентов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B3F4B0F" w14:textId="77777777" w:rsidR="00420D9D" w:rsidRDefault="00AD4632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F37FE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83F84B" w14:textId="77777777" w:rsidR="00420D9D" w:rsidRDefault="00AD463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DD93A1A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0196BDA8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5ACFDC90" w14:textId="77777777" w:rsidTr="004944C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864D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5067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неопределенности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65BC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B565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CA71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3FD5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4BE653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7E0E9E3" w14:textId="77777777" w:rsidTr="004944C1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D550E" w14:textId="77777777" w:rsidR="00420D9D" w:rsidRDefault="00AD46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78C4E4A1" w14:textId="77777777" w:rsidR="00420D9D" w:rsidRDefault="00AD46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равновесие в условиях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4840015" w14:textId="77777777" w:rsidR="00420D9D" w:rsidRDefault="00AD4632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3E864" w14:textId="77777777" w:rsidR="00420D9D" w:rsidRDefault="00AD46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BF71818" w14:textId="77777777" w:rsidR="00420D9D" w:rsidRDefault="00AD4632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6453C5" w14:textId="77777777" w:rsidR="00420D9D" w:rsidRDefault="00AD46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10EE7A92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245B4D5" w14:textId="77777777" w:rsidTr="004944C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981C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14:paraId="22759B99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неопределенности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EF575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B37C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8E3C8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7327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8E683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000828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D60B3BA" w14:textId="77777777" w:rsidTr="004944C1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72219" w14:textId="77777777" w:rsidR="00420D9D" w:rsidRDefault="00AD46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bottom"/>
          </w:tcPr>
          <w:p w14:paraId="4924074D" w14:textId="77777777" w:rsidR="00420D9D" w:rsidRDefault="00AD46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340" w:type="dxa"/>
            <w:vAlign w:val="bottom"/>
          </w:tcPr>
          <w:p w14:paraId="0638F63C" w14:textId="77777777" w:rsidR="00420D9D" w:rsidRDefault="00AD4632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4B066E" w14:textId="77777777" w:rsidR="00420D9D" w:rsidRDefault="00AD463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теорию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342915D" w14:textId="77777777" w:rsidR="00420D9D" w:rsidRDefault="00AD4632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CF69BC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18400A" w14:textId="77777777" w:rsidR="00420D9D" w:rsidRDefault="00AD463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05DAB4F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7481A9EC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554A5FAA" w14:textId="77777777" w:rsidTr="004944C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BBD1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14:paraId="15F2D382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общественного выбора.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8F14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CFC79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72F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D52B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BCA71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F22A37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06664340" w14:textId="77777777" w:rsidTr="004944C1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4D4E0" w14:textId="77777777" w:rsidR="00420D9D" w:rsidRDefault="00AD46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bottom"/>
          </w:tcPr>
          <w:p w14:paraId="68A7603A" w14:textId="77777777" w:rsidR="00420D9D" w:rsidRDefault="00AD46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1340" w:type="dxa"/>
            <w:vAlign w:val="bottom"/>
          </w:tcPr>
          <w:p w14:paraId="78237C84" w14:textId="77777777" w:rsidR="00420D9D" w:rsidRDefault="00AD46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46CBFEE" w14:textId="77777777" w:rsidR="00420D9D" w:rsidRDefault="00AD463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0BB732" w14:textId="77777777" w:rsidR="00420D9D" w:rsidRDefault="00AD4632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FD9AB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CE7387" w14:textId="77777777" w:rsidR="00420D9D" w:rsidRDefault="00AD463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532C600" w14:textId="77777777" w:rsidR="00420D9D" w:rsidRDefault="00AD46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67E2E489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3AD29760" w14:textId="77777777" w:rsidTr="004944C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E9BC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14:paraId="431C1876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 механизмов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32C8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0F43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5B76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9A098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2A73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D57ABF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0BB511E6" w14:textId="77777777">
        <w:trPr>
          <w:gridAfter w:val="1"/>
          <w:wAfter w:w="30" w:type="dxa"/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4FB313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95B76A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A63B3" w14:textId="77777777" w:rsidR="00420D9D" w:rsidRDefault="00AD46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FD685" w14:textId="77777777" w:rsidR="00420D9D" w:rsidRDefault="00AD463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9575F9" w14:textId="77777777" w:rsidR="00420D9D" w:rsidRDefault="00AD463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DB9A24" w14:textId="77777777" w:rsidR="00420D9D" w:rsidRDefault="00AD463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420D9D" w14:paraId="6F0C0F84" w14:textId="77777777">
        <w:trPr>
          <w:gridAfter w:val="1"/>
          <w:wAfter w:w="30" w:type="dxa"/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C6E96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B35A8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143F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380C9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09F4D" w14:textId="77777777" w:rsidR="00420D9D" w:rsidRDefault="00420D9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BFF40" w14:textId="77777777" w:rsidR="00420D9D" w:rsidRDefault="00420D9D">
            <w:pPr>
              <w:rPr>
                <w:sz w:val="6"/>
                <w:szCs w:val="6"/>
              </w:rPr>
            </w:pPr>
          </w:p>
        </w:tc>
      </w:tr>
    </w:tbl>
    <w:p w14:paraId="3CBC2FEB" w14:textId="77777777" w:rsidR="00420D9D" w:rsidRDefault="00420D9D">
      <w:pPr>
        <w:spacing w:line="200" w:lineRule="exact"/>
        <w:rPr>
          <w:sz w:val="20"/>
          <w:szCs w:val="20"/>
        </w:rPr>
      </w:pPr>
    </w:p>
    <w:p w14:paraId="663074BB" w14:textId="77777777" w:rsidR="004944C1" w:rsidRDefault="004944C1" w:rsidP="004944C1">
      <w:pPr>
        <w:rPr>
          <w:rFonts w:ascii="Cambria" w:hAnsi="Cambria" w:cs="Cambria"/>
          <w:b/>
          <w:bCs/>
        </w:rPr>
      </w:pPr>
    </w:p>
    <w:p w14:paraId="4AE45B8D" w14:textId="193F63EC" w:rsidR="00420D9D" w:rsidRPr="004944C1" w:rsidRDefault="004944C1" w:rsidP="004944C1">
      <w:pPr>
        <w:rPr>
          <w:rFonts w:ascii="Cambria" w:hAnsi="Cambria" w:cs="Cambria"/>
        </w:rPr>
      </w:pPr>
      <w:r>
        <w:rPr>
          <w:rFonts w:ascii="Cambria" w:hAnsi="Cambria" w:cs="Cambria"/>
          <w:bCs/>
        </w:rPr>
        <w:t>5.2.</w:t>
      </w:r>
      <w:r>
        <w:rPr>
          <w:rFonts w:ascii="Cambria" w:hAnsi="Cambria" w:cs="Cambria"/>
        </w:rPr>
        <w:t> Содержание разделов (тем) дисциплины</w:t>
      </w:r>
      <w:r w:rsidR="00AD4632">
        <w:rPr>
          <w:rFonts w:eastAsia="Times New Roman"/>
          <w:b/>
          <w:bCs/>
          <w:sz w:val="24"/>
          <w:szCs w:val="24"/>
        </w:rPr>
        <w:t>:</w:t>
      </w:r>
    </w:p>
    <w:p w14:paraId="35990EDC" w14:textId="77777777" w:rsidR="00420D9D" w:rsidRDefault="00420D9D">
      <w:pPr>
        <w:spacing w:line="2" w:lineRule="exact"/>
        <w:rPr>
          <w:sz w:val="20"/>
          <w:szCs w:val="20"/>
        </w:rPr>
      </w:pPr>
    </w:p>
    <w:p w14:paraId="4BDBD135" w14:textId="77777777" w:rsidR="00420D9D" w:rsidRDefault="00AD463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Выбор экономических агентов в условиях неопределенности</w:t>
      </w:r>
    </w:p>
    <w:p w14:paraId="4AF5BC70" w14:textId="77777777" w:rsidR="00420D9D" w:rsidRDefault="00420D9D">
      <w:pPr>
        <w:spacing w:line="7" w:lineRule="exact"/>
        <w:rPr>
          <w:sz w:val="20"/>
          <w:szCs w:val="20"/>
        </w:rPr>
      </w:pPr>
    </w:p>
    <w:p w14:paraId="504AFAE4" w14:textId="77777777" w:rsidR="00420D9D" w:rsidRDefault="00AD4632">
      <w:pPr>
        <w:spacing w:line="238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лотереи, предпочтения, определенные на пространстве лотерей, свойства предпочтений, функция, обладающая формой ожидаемой полезности, существование функции ожидаемой полезности. Парадоксы выбора в условиях неопределенности и их возможные объяснения. Денежные лотереи и отношение к риску. Мера степени несклонности к риску. Примеры выбора в условиях неопределенности: спрос на страховку и спрос на рисковый актив. Выбор в условиях неопределенности в терминах обусловленных товаров и полезность, зависящая от состояния. Задача выбора оптимального инвестиционного портфеля.</w:t>
      </w:r>
    </w:p>
    <w:p w14:paraId="6787CD60" w14:textId="77777777" w:rsidR="00420D9D" w:rsidRDefault="00420D9D">
      <w:pPr>
        <w:spacing w:line="16" w:lineRule="exact"/>
        <w:rPr>
          <w:sz w:val="20"/>
          <w:szCs w:val="20"/>
        </w:rPr>
      </w:pPr>
    </w:p>
    <w:p w14:paraId="5FDEBFD4" w14:textId="77777777" w:rsidR="00420D9D" w:rsidRDefault="00AD4632">
      <w:pPr>
        <w:spacing w:line="236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к риску. Меры неприятия риска. Теорема Пратта. Методы сравнительной статики при анализе инвестиционного поведения. Сравнение степени несклонности к риску для разных потребителей и для разных уровней богатства.</w:t>
      </w:r>
    </w:p>
    <w:p w14:paraId="7F720DB1" w14:textId="77777777" w:rsidR="00420D9D" w:rsidRDefault="00420D9D">
      <w:pPr>
        <w:spacing w:line="127" w:lineRule="exact"/>
        <w:rPr>
          <w:sz w:val="20"/>
          <w:szCs w:val="20"/>
        </w:rPr>
      </w:pPr>
    </w:p>
    <w:p w14:paraId="55842BCC" w14:textId="77777777" w:rsidR="00420D9D" w:rsidRDefault="00AD463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Общее равновесие в условиях неопределенности</w:t>
      </w:r>
    </w:p>
    <w:p w14:paraId="4A910B8C" w14:textId="77777777" w:rsidR="00420D9D" w:rsidRDefault="00420D9D">
      <w:pPr>
        <w:spacing w:line="7" w:lineRule="exact"/>
        <w:rPr>
          <w:sz w:val="20"/>
          <w:szCs w:val="20"/>
        </w:rPr>
      </w:pPr>
    </w:p>
    <w:p w14:paraId="3974DCEA" w14:textId="77777777" w:rsidR="00420D9D" w:rsidRDefault="00AD4632">
      <w:pPr>
        <w:spacing w:line="237" w:lineRule="auto"/>
        <w:ind w:left="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Общее равновесие в условиях неопределенности: модель Эрроу-Дебре с обусловленными товарами. Пример: экономика обмена с обусловленными товарами при наличии/отсутствии агрегированного риска. </w:t>
      </w:r>
      <w:r>
        <w:rPr>
          <w:rFonts w:eastAsia="Times New Roman"/>
          <w:sz w:val="24"/>
          <w:szCs w:val="24"/>
        </w:rPr>
        <w:lastRenderedPageBreak/>
        <w:t>Равновесие в модели с последовательной торговлей (равновесие Раднера). Конкурентное равновесие на фондовом рынке. Связь между равновесием Эрроу-Дебре и равновесием Раднера с полной системой фондовых рынков.</w:t>
      </w:r>
    </w:p>
    <w:p w14:paraId="534BDBCB" w14:textId="77777777" w:rsidR="00420D9D" w:rsidRDefault="00420D9D">
      <w:pPr>
        <w:spacing w:line="200" w:lineRule="exact"/>
        <w:rPr>
          <w:sz w:val="20"/>
          <w:szCs w:val="20"/>
        </w:rPr>
      </w:pPr>
    </w:p>
    <w:p w14:paraId="203BCBF8" w14:textId="77777777" w:rsidR="00420D9D" w:rsidRDefault="00420D9D">
      <w:pPr>
        <w:spacing w:line="206" w:lineRule="exact"/>
        <w:rPr>
          <w:sz w:val="20"/>
          <w:szCs w:val="20"/>
        </w:rPr>
      </w:pPr>
    </w:p>
    <w:p w14:paraId="310CBF0A" w14:textId="77777777" w:rsidR="00420D9D" w:rsidRDefault="00AD463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в теорию общественного выбора.</w:t>
      </w:r>
    </w:p>
    <w:p w14:paraId="5109A338" w14:textId="77777777" w:rsidR="00420D9D" w:rsidRDefault="00420D9D">
      <w:pPr>
        <w:spacing w:line="7" w:lineRule="exact"/>
        <w:rPr>
          <w:sz w:val="20"/>
          <w:szCs w:val="20"/>
        </w:rPr>
      </w:pPr>
    </w:p>
    <w:p w14:paraId="79C78B35" w14:textId="77777777" w:rsidR="00420D9D" w:rsidRDefault="00AD4632">
      <w:pPr>
        <w:spacing w:line="237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агрегирования индивидуальных предпочтений. Простейший случай: общественные предпочтения с двумя альтернативами. Функционал общественного благосостояния, его типы и свойства. Теорема Эрроу о невозможности. Случаи, когда общественный выбор возможен (менее чем полная общественная рациональность, однопиковые предпочтения). Медианный агент и теорема о победителе по Кондорсе. Функция общественного выбора.</w:t>
      </w:r>
    </w:p>
    <w:p w14:paraId="773477B9" w14:textId="77777777" w:rsidR="00420D9D" w:rsidRDefault="00420D9D">
      <w:pPr>
        <w:spacing w:line="200" w:lineRule="exact"/>
        <w:rPr>
          <w:sz w:val="20"/>
          <w:szCs w:val="20"/>
        </w:rPr>
      </w:pPr>
    </w:p>
    <w:p w14:paraId="32E1DDA2" w14:textId="77777777" w:rsidR="00420D9D" w:rsidRDefault="00420D9D">
      <w:pPr>
        <w:spacing w:line="362" w:lineRule="exact"/>
        <w:rPr>
          <w:sz w:val="20"/>
          <w:szCs w:val="20"/>
        </w:rPr>
      </w:pPr>
    </w:p>
    <w:p w14:paraId="1E005935" w14:textId="77777777" w:rsidR="00420D9D" w:rsidRDefault="00AD463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вопросы теории дизайна механизмов</w:t>
      </w:r>
    </w:p>
    <w:p w14:paraId="0E6B196D" w14:textId="77777777" w:rsidR="00420D9D" w:rsidRDefault="00420D9D">
      <w:pPr>
        <w:spacing w:line="127" w:lineRule="exact"/>
        <w:rPr>
          <w:sz w:val="20"/>
          <w:szCs w:val="20"/>
        </w:rPr>
      </w:pPr>
    </w:p>
    <w:p w14:paraId="3DBB35E7" w14:textId="77777777" w:rsidR="00420D9D" w:rsidRDefault="00AD4632">
      <w:pPr>
        <w:spacing w:line="237" w:lineRule="auto"/>
        <w:ind w:left="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дизайна механизмов и ее примеры. Понятие механизма, реализующего функцию общественного выбора. Механизм прямого выявления. Реализация в доминирующих стратегиях. Принцип выявления в доминирующих стратегиях. Теорема Гиббарда-Саттертуэйта. Механизм Гровса-Кларка. Байесовская реализация. Механизм ожидаемого эффекта экстерналий. Теорема об эквивалентности дохода. Ограничения участия и теорема Майерсона-Саттертуэйта. Оптимальные Байесовские механизмы.</w:t>
      </w:r>
    </w:p>
    <w:p w14:paraId="520FA773" w14:textId="77777777" w:rsidR="00420D9D" w:rsidRDefault="00420D9D">
      <w:pPr>
        <w:spacing w:line="200" w:lineRule="exact"/>
        <w:rPr>
          <w:sz w:val="20"/>
          <w:szCs w:val="20"/>
        </w:rPr>
      </w:pPr>
    </w:p>
    <w:p w14:paraId="5CBC24B8" w14:textId="3D6EAD23" w:rsidR="00420D9D" w:rsidRDefault="00420D9D">
      <w:pPr>
        <w:spacing w:line="34" w:lineRule="exact"/>
        <w:rPr>
          <w:rFonts w:eastAsia="Times New Roman"/>
          <w:sz w:val="24"/>
          <w:szCs w:val="24"/>
        </w:rPr>
      </w:pPr>
    </w:p>
    <w:p w14:paraId="59F4DCA6" w14:textId="21C1AA58" w:rsidR="002C5AF9" w:rsidRDefault="002C5AF9">
      <w:pPr>
        <w:spacing w:line="34" w:lineRule="exact"/>
        <w:rPr>
          <w:rFonts w:eastAsia="Times New Roman"/>
          <w:sz w:val="24"/>
          <w:szCs w:val="24"/>
        </w:rPr>
      </w:pPr>
    </w:p>
    <w:p w14:paraId="1DB0A3E0" w14:textId="1C8B7ACE" w:rsidR="002C5AF9" w:rsidRDefault="002C5AF9">
      <w:pPr>
        <w:spacing w:line="34" w:lineRule="exact"/>
        <w:rPr>
          <w:rFonts w:eastAsia="Times New Roman"/>
          <w:sz w:val="24"/>
          <w:szCs w:val="24"/>
        </w:rPr>
      </w:pPr>
    </w:p>
    <w:p w14:paraId="2DF2EDAE" w14:textId="77777777" w:rsidR="002C5AF9" w:rsidRDefault="002C5AF9">
      <w:pPr>
        <w:spacing w:line="34" w:lineRule="exact"/>
        <w:rPr>
          <w:sz w:val="20"/>
          <w:szCs w:val="20"/>
        </w:rPr>
      </w:pPr>
    </w:p>
    <w:p w14:paraId="2EA82684" w14:textId="77777777" w:rsidR="002C5AF9" w:rsidRDefault="002C5AF9" w:rsidP="002C5AF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6. Фонд оценочных средств (ФОС, оценочные и методические материалы) для оценивания результатов обучения по дисциплине.</w:t>
      </w:r>
    </w:p>
    <w:p w14:paraId="247B1DBE" w14:textId="77777777" w:rsidR="002C5AF9" w:rsidRDefault="002C5AF9" w:rsidP="002C5AF9">
      <w:pPr>
        <w:numPr>
          <w:ilvl w:val="0"/>
          <w:numId w:val="6"/>
        </w:numPr>
        <w:tabs>
          <w:tab w:val="left" w:pos="2140"/>
        </w:tabs>
        <w:ind w:left="2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статистика посещаемости семинаров и лекций;</w:t>
      </w:r>
    </w:p>
    <w:p w14:paraId="2230CCCE" w14:textId="77777777" w:rsidR="002C5AF9" w:rsidRDefault="002C5AF9" w:rsidP="002C5A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52DB8F4" w14:textId="77777777" w:rsidR="002C5AF9" w:rsidRDefault="002C5AF9" w:rsidP="002C5AF9">
      <w:pPr>
        <w:numPr>
          <w:ilvl w:val="0"/>
          <w:numId w:val="6"/>
        </w:numPr>
        <w:tabs>
          <w:tab w:val="left" w:pos="2140"/>
        </w:tabs>
        <w:ind w:left="2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двух контрольных работ, проводимых в течение семестра;</w:t>
      </w:r>
    </w:p>
    <w:p w14:paraId="061D3260" w14:textId="77777777" w:rsidR="002C5AF9" w:rsidRDefault="002C5AF9" w:rsidP="002C5AF9">
      <w:pPr>
        <w:numPr>
          <w:ilvl w:val="0"/>
          <w:numId w:val="6"/>
        </w:numPr>
        <w:tabs>
          <w:tab w:val="left" w:pos="2140"/>
        </w:tabs>
        <w:spacing w:line="239" w:lineRule="auto"/>
        <w:ind w:left="2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зачетной работы.</w:t>
      </w:r>
    </w:p>
    <w:p w14:paraId="42D63B7C" w14:textId="56F14073" w:rsidR="002C5AF9" w:rsidRDefault="002C5AF9" w:rsidP="002C5AF9">
      <w:pPr>
        <w:pStyle w:val="a8"/>
        <w:spacing w:line="400" w:lineRule="auto"/>
        <w:ind w:right="280"/>
        <w:rPr>
          <w:sz w:val="20"/>
          <w:szCs w:val="20"/>
        </w:rPr>
      </w:pPr>
      <w:r w:rsidRPr="002C5AF9">
        <w:rPr>
          <w:rFonts w:eastAsia="Times New Roman"/>
          <w:sz w:val="24"/>
          <w:szCs w:val="24"/>
        </w:rPr>
        <w:t xml:space="preserve">Курс </w:t>
      </w:r>
      <w:proofErr w:type="gramStart"/>
      <w:r w:rsidRPr="002C5AF9">
        <w:rPr>
          <w:rFonts w:eastAsia="Times New Roman"/>
          <w:sz w:val="24"/>
          <w:szCs w:val="24"/>
        </w:rPr>
        <w:t xml:space="preserve">   «</w:t>
      </w:r>
      <w:proofErr w:type="gramEnd"/>
      <w:r w:rsidRPr="002C5AF9">
        <w:rPr>
          <w:rFonts w:eastAsia="Times New Roman"/>
          <w:sz w:val="24"/>
          <w:szCs w:val="24"/>
        </w:rPr>
        <w:t>Микроэкономика    4»    предполагает    оценки    –    «неудовлетворительно», «удовлетворительно», «хорошо» и «отлично». Итоговая оценка формируется из средней</w:t>
      </w:r>
      <w:r>
        <w:rPr>
          <w:rFonts w:eastAsia="Times New Roman"/>
          <w:sz w:val="24"/>
          <w:szCs w:val="24"/>
        </w:rPr>
        <w:t xml:space="preserve"> </w:t>
      </w:r>
      <w:r w:rsidRPr="002C5AF9">
        <w:rPr>
          <w:rFonts w:eastAsia="Times New Roman"/>
          <w:sz w:val="24"/>
          <w:szCs w:val="24"/>
        </w:rPr>
        <w:t xml:space="preserve">оценки за проверочные работы </w:t>
      </w:r>
      <w:proofErr w:type="gramStart"/>
      <w:r w:rsidRPr="002C5AF9">
        <w:rPr>
          <w:rFonts w:eastAsia="Times New Roman"/>
          <w:sz w:val="24"/>
          <w:szCs w:val="24"/>
        </w:rPr>
        <w:t>( )</w:t>
      </w:r>
      <w:proofErr w:type="gramEnd"/>
      <w:r w:rsidRPr="002C5AF9">
        <w:rPr>
          <w:rFonts w:eastAsia="Times New Roman"/>
          <w:sz w:val="24"/>
          <w:szCs w:val="24"/>
        </w:rPr>
        <w:t xml:space="preserve"> и оценки за экзаменационную (зачетную) работу ( ) </w:t>
      </w:r>
      <w:r>
        <w:rPr>
          <w:rFonts w:eastAsia="Times New Roman"/>
          <w:sz w:val="24"/>
          <w:szCs w:val="24"/>
        </w:rPr>
        <w:t>следующим образом: , если экзаменационная работа написана на оценку не ниже «удовлетворительно». В противном случае, если экзаменационная работа написана на оценку «неудовлетворительно», то итоговая оценка также считается неудовлетворительной.</w:t>
      </w:r>
    </w:p>
    <w:p w14:paraId="03DA6F32" w14:textId="2FB4EBF9" w:rsidR="002C5AF9" w:rsidRPr="002C5AF9" w:rsidRDefault="002C5AF9" w:rsidP="002C5AF9">
      <w:pPr>
        <w:ind w:left="720"/>
        <w:jc w:val="both"/>
        <w:rPr>
          <w:rFonts w:ascii="Cambria" w:hAnsi="Cambria" w:cs="Cambria"/>
        </w:rPr>
      </w:pPr>
    </w:p>
    <w:p w14:paraId="48C8DF41" w14:textId="77777777" w:rsidR="002C5AF9" w:rsidRDefault="002C5AF9" w:rsidP="002C5AF9">
      <w:r>
        <w:t>7. Ресурсное обеспечение:</w:t>
      </w:r>
    </w:p>
    <w:p w14:paraId="5D29A577" w14:textId="77777777" w:rsidR="002C5AF9" w:rsidRDefault="002C5AF9" w:rsidP="002C5AF9">
      <w:r>
        <w:t>7.1. Перечень основной и дополнительной литературы</w:t>
      </w:r>
    </w:p>
    <w:p w14:paraId="02344796" w14:textId="77777777" w:rsidR="00420D9D" w:rsidRDefault="00420D9D">
      <w:pPr>
        <w:spacing w:line="41" w:lineRule="exact"/>
        <w:rPr>
          <w:sz w:val="20"/>
          <w:szCs w:val="20"/>
        </w:rPr>
      </w:pPr>
    </w:p>
    <w:p w14:paraId="47AA2361" w14:textId="77777777" w:rsidR="00420D9D" w:rsidRDefault="00420D9D">
      <w:pPr>
        <w:spacing w:line="314" w:lineRule="exact"/>
        <w:rPr>
          <w:sz w:val="20"/>
          <w:szCs w:val="20"/>
        </w:rPr>
      </w:pPr>
    </w:p>
    <w:tbl>
      <w:tblPr>
        <w:tblW w:w="11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"/>
        <w:gridCol w:w="1600"/>
        <w:gridCol w:w="840"/>
        <w:gridCol w:w="1140"/>
        <w:gridCol w:w="1100"/>
        <w:gridCol w:w="1140"/>
        <w:gridCol w:w="1300"/>
        <w:gridCol w:w="960"/>
        <w:gridCol w:w="1140"/>
      </w:tblGrid>
      <w:tr w:rsidR="00420D9D" w14:paraId="4259A855" w14:textId="77777777" w:rsidTr="002C5AF9">
        <w:trPr>
          <w:trHeight w:val="21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3500D0" w14:textId="77777777" w:rsidR="00420D9D" w:rsidRDefault="00AD46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D0181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DF98D2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Название книги /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F65396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F143CE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33D61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Издательст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16A2B5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CC5E1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Название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0378E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0354E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</w:t>
            </w:r>
          </w:p>
        </w:tc>
      </w:tr>
      <w:tr w:rsidR="00420D9D" w14:paraId="1A3E7D6C" w14:textId="77777777" w:rsidTr="002C5AF9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BAB29" w14:textId="77777777" w:rsidR="00420D9D" w:rsidRDefault="00AD46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301F50C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22AD31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65B16DB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редакто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88922C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55C67D1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07A1DA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D91BCF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40CB887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(выпуск)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70FF533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журнала</w:t>
            </w:r>
          </w:p>
        </w:tc>
      </w:tr>
      <w:tr w:rsidR="00420D9D" w14:paraId="1ADC93B1" w14:textId="77777777" w:rsidTr="002C5AF9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E4E2E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EEA3286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A1032A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1033CD8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 (для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421B76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724546A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7C7121D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B0ED7CC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(сборника)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3799136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журнала 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9C4B83B" w14:textId="77777777" w:rsidR="00420D9D" w:rsidRDefault="00420D9D">
            <w:pPr>
              <w:rPr>
                <w:sz w:val="17"/>
                <w:szCs w:val="17"/>
              </w:rPr>
            </w:pPr>
          </w:p>
        </w:tc>
      </w:tr>
      <w:tr w:rsidR="00420D9D" w14:paraId="39F06392" w14:textId="77777777" w:rsidTr="002C5AF9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AA221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7CA81A3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EDC2626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EB07B23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70C6CF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87A58D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E6EE76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456EF58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28F1F0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BD65E68" w14:textId="77777777" w:rsidR="00420D9D" w:rsidRDefault="00420D9D">
            <w:pPr>
              <w:rPr>
                <w:sz w:val="18"/>
                <w:szCs w:val="18"/>
              </w:rPr>
            </w:pPr>
          </w:p>
        </w:tc>
      </w:tr>
      <w:tr w:rsidR="00420D9D" w14:paraId="41682065" w14:textId="77777777" w:rsidTr="002C5AF9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89CD2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F151AC0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B01843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99F7404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32A7B3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3586D99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714BD1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F766479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BF93DBD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C255F3" w14:textId="77777777" w:rsidR="00420D9D" w:rsidRDefault="00420D9D">
            <w:pPr>
              <w:rPr>
                <w:sz w:val="17"/>
                <w:szCs w:val="17"/>
              </w:rPr>
            </w:pPr>
          </w:p>
        </w:tc>
      </w:tr>
      <w:tr w:rsidR="00420D9D" w14:paraId="2191564F" w14:textId="77777777" w:rsidTr="002C5AF9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FA9B8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EC851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7A86A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4ADF1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1E2AB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BE73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3ECDD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29EC4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1C628" w14:textId="77777777" w:rsidR="00420D9D" w:rsidRDefault="00420D9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B73C" w14:textId="77777777" w:rsidR="00420D9D" w:rsidRDefault="00420D9D">
            <w:pPr>
              <w:rPr>
                <w:sz w:val="18"/>
                <w:szCs w:val="18"/>
              </w:rPr>
            </w:pPr>
          </w:p>
        </w:tc>
      </w:tr>
      <w:tr w:rsidR="00420D9D" w14:paraId="06422B62" w14:textId="77777777" w:rsidTr="002C5AF9">
        <w:trPr>
          <w:trHeight w:val="1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8E28C" w14:textId="77777777" w:rsidR="00420D9D" w:rsidRDefault="00AD4632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D080A7F" w14:textId="77777777" w:rsidR="00420D9D" w:rsidRDefault="00AD4632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Пиндайк Р.,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8878AB8" w14:textId="77777777" w:rsidR="00420D9D" w:rsidRDefault="00AD463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2E193EE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F4D832" w14:textId="77777777" w:rsidR="00420D9D" w:rsidRDefault="00AD463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Санкт-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616BB9F" w14:textId="77777777" w:rsidR="00420D9D" w:rsidRDefault="00AD463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28AB36" w14:textId="77777777" w:rsidR="00420D9D" w:rsidRDefault="00AD463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03D1866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2DDDC77" w14:textId="77777777" w:rsidR="00420D9D" w:rsidRDefault="00420D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5FB226" w14:textId="77777777" w:rsidR="00420D9D" w:rsidRDefault="00420D9D">
            <w:pPr>
              <w:rPr>
                <w:sz w:val="17"/>
                <w:szCs w:val="17"/>
              </w:rPr>
            </w:pPr>
          </w:p>
        </w:tc>
      </w:tr>
      <w:tr w:rsidR="00420D9D" w14:paraId="05D4BEBD" w14:textId="77777777" w:rsidTr="002C5AF9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6FE55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CD7D167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Рабинфельд 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E89440B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3043BD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478FC93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Петербург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07E803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008F479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97BEE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83111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3448AC" w14:textId="77777777" w:rsidR="00420D9D" w:rsidRDefault="00420D9D">
            <w:pPr>
              <w:rPr>
                <w:sz w:val="24"/>
                <w:szCs w:val="24"/>
              </w:rPr>
            </w:pPr>
          </w:p>
        </w:tc>
      </w:tr>
      <w:tr w:rsidR="00420D9D" w14:paraId="30C881A1" w14:textId="77777777" w:rsidTr="002C5AF9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5FA61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32B09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6E345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9903B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EE9D3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CF494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FC30E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AE281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0306D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9CF6" w14:textId="77777777" w:rsidR="00420D9D" w:rsidRDefault="00420D9D">
            <w:pPr>
              <w:rPr>
                <w:sz w:val="9"/>
                <w:szCs w:val="9"/>
              </w:rPr>
            </w:pPr>
          </w:p>
        </w:tc>
      </w:tr>
      <w:tr w:rsidR="00420D9D" w14:paraId="45D93FD2" w14:textId="77777777" w:rsidTr="002C5AF9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1C56C" w14:textId="77777777" w:rsidR="00420D9D" w:rsidRDefault="00AD4632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59F821A" w14:textId="77777777" w:rsidR="00420D9D" w:rsidRDefault="00AD463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Мас-Колелл,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34EC5F5" w14:textId="77777777" w:rsidR="00420D9D" w:rsidRDefault="00AD463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Микроэкономиче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00D2FC8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4EED516" w14:textId="77777777" w:rsidR="00420D9D" w:rsidRDefault="00AD463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9718722" w14:textId="77777777" w:rsidR="00420D9D" w:rsidRDefault="00AD463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РАНХиГС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59EA88" w14:textId="77777777" w:rsidR="00420D9D" w:rsidRDefault="00AD463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B8752AD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7B8692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E67312" w14:textId="77777777" w:rsidR="00420D9D" w:rsidRDefault="00420D9D">
            <w:pPr>
              <w:rPr>
                <w:sz w:val="16"/>
                <w:szCs w:val="16"/>
              </w:rPr>
            </w:pPr>
          </w:p>
        </w:tc>
      </w:tr>
      <w:tr w:rsidR="00420D9D" w14:paraId="156ADB91" w14:textId="77777777" w:rsidTr="002C5AF9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243A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C9AAB92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А., Уинстон,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B4DF92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ская теория (в 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9F1D49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752B3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3081468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803A66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F14C332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A912AF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E29D205" w14:textId="77777777" w:rsidR="00420D9D" w:rsidRDefault="00420D9D">
            <w:pPr>
              <w:rPr>
                <w:sz w:val="24"/>
                <w:szCs w:val="24"/>
              </w:rPr>
            </w:pPr>
          </w:p>
        </w:tc>
      </w:tr>
      <w:tr w:rsidR="00420D9D" w14:paraId="65EF645D" w14:textId="77777777" w:rsidTr="002C5AF9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603A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D77A797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М.Д., Грин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6517FB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книгах)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B55E700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8BDDA5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5C2B2F8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958BE7E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C90BEE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7F8FA5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A99614" w14:textId="77777777" w:rsidR="00420D9D" w:rsidRDefault="00420D9D">
            <w:pPr>
              <w:rPr>
                <w:sz w:val="24"/>
                <w:szCs w:val="24"/>
              </w:rPr>
            </w:pPr>
          </w:p>
        </w:tc>
      </w:tr>
      <w:tr w:rsidR="00420D9D" w14:paraId="145B84B1" w14:textId="77777777" w:rsidTr="002C5AF9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A419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4E316B8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Дж.Р.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6EB7B05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2DB310E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F5AF71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5585538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8CA3702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AD36B2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1824E0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4B99E3" w14:textId="77777777" w:rsidR="00420D9D" w:rsidRDefault="00420D9D">
            <w:pPr>
              <w:rPr>
                <w:sz w:val="24"/>
                <w:szCs w:val="24"/>
              </w:rPr>
            </w:pPr>
          </w:p>
        </w:tc>
      </w:tr>
      <w:tr w:rsidR="00420D9D" w14:paraId="7CE09F0A" w14:textId="77777777" w:rsidTr="002C5AF9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E2B02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A1C0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E1B2A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500FB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9E83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4CEDA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02AB4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2D5B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FE077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2F7FE" w14:textId="77777777" w:rsidR="00420D9D" w:rsidRDefault="00420D9D">
            <w:pPr>
              <w:rPr>
                <w:sz w:val="9"/>
                <w:szCs w:val="9"/>
              </w:rPr>
            </w:pPr>
          </w:p>
        </w:tc>
      </w:tr>
    </w:tbl>
    <w:p w14:paraId="504245AF" w14:textId="77777777" w:rsidR="00420D9D" w:rsidRDefault="00420D9D">
      <w:pPr>
        <w:spacing w:line="285" w:lineRule="exact"/>
        <w:rPr>
          <w:sz w:val="20"/>
          <w:szCs w:val="20"/>
        </w:rPr>
      </w:pPr>
    </w:p>
    <w:p w14:paraId="19781894" w14:textId="77777777" w:rsidR="00420D9D" w:rsidRDefault="00AD463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Дополнительная литература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20"/>
        <w:gridCol w:w="1620"/>
        <w:gridCol w:w="860"/>
        <w:gridCol w:w="1120"/>
        <w:gridCol w:w="1420"/>
        <w:gridCol w:w="880"/>
        <w:gridCol w:w="1020"/>
        <w:gridCol w:w="980"/>
        <w:gridCol w:w="880"/>
        <w:gridCol w:w="30"/>
      </w:tblGrid>
      <w:tr w:rsidR="00420D9D" w14:paraId="656A3E96" w14:textId="77777777" w:rsidTr="0026136F">
        <w:trPr>
          <w:trHeight w:val="2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539C9D" w14:textId="77777777" w:rsidR="00420D9D" w:rsidRDefault="00420D9D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AC0B60" w14:textId="77777777" w:rsidR="00420D9D" w:rsidRDefault="00420D9D"/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D41A3" w14:textId="77777777" w:rsidR="00420D9D" w:rsidRDefault="00420D9D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BC2EF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237EC" w14:textId="77777777" w:rsidR="00420D9D" w:rsidRDefault="00420D9D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681E32" w14:textId="77777777" w:rsidR="00420D9D" w:rsidRDefault="00420D9D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5B2640" w14:textId="77777777" w:rsidR="00420D9D" w:rsidRDefault="00420D9D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D74708" w14:textId="77777777" w:rsidR="00420D9D" w:rsidRDefault="00420D9D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CCD952" w14:textId="77777777" w:rsidR="00420D9D" w:rsidRDefault="00420D9D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B9E959" w14:textId="77777777" w:rsidR="00420D9D" w:rsidRDefault="00420D9D"/>
        </w:tc>
        <w:tc>
          <w:tcPr>
            <w:tcW w:w="30" w:type="dxa"/>
            <w:vAlign w:val="bottom"/>
          </w:tcPr>
          <w:p w14:paraId="5339A48B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06404C2C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FF562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A571DE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0E0D2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71B0075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редактор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1ED754E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B9DAEB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E10624E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15982A9F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A7D8E7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738BFCF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2309EB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665C4AE7" w14:textId="77777777" w:rsidTr="0026136F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6F89E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6CADEC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5591F90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Название книги /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71C8F36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(для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DAED16D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A50F06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353E3D82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FCA8675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795155E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(выпуск)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7D6168F9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Номер</w:t>
            </w:r>
          </w:p>
        </w:tc>
        <w:tc>
          <w:tcPr>
            <w:tcW w:w="30" w:type="dxa"/>
            <w:vAlign w:val="bottom"/>
          </w:tcPr>
          <w:p w14:paraId="1D0510A5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33D6143B" w14:textId="77777777" w:rsidTr="0026136F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26C43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40F03935" w14:textId="77777777" w:rsidR="00420D9D" w:rsidRDefault="00AD46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ACF6B43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6252CE57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1DC2DA1E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573663B3" w14:textId="77777777" w:rsidR="00420D9D" w:rsidRDefault="00AD46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Издательство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5C9BA9B6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5ACA833B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журнала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26195FA7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36774EC1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A1507B9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600DD332" w14:textId="77777777" w:rsidTr="0026136F">
        <w:trPr>
          <w:trHeight w:val="1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2F4F9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п/п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560CD09E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44AC2746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B6B7529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коллектив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047A5960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4C3632E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36C0DB77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издания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FB03275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458C7E42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журнала /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39D475F4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журнала</w:t>
            </w:r>
          </w:p>
        </w:tc>
        <w:tc>
          <w:tcPr>
            <w:tcW w:w="30" w:type="dxa"/>
            <w:vAlign w:val="bottom"/>
          </w:tcPr>
          <w:p w14:paraId="26BDF286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53708A2B" w14:textId="77777777" w:rsidTr="0026136F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C212C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416011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F0F1FCD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1243DB16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03885C7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70F245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3F0B05C7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4E96C6D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(сборника)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29F14FDD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2991A8F4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40B600C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66B61E68" w14:textId="77777777" w:rsidTr="0026136F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17D59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E27E1F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0D4D59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0C5CF9E5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5EB8042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A45B6A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A53B984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3900C5C9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6DB078C6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сборника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6162C15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BA5E7B0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501F853D" w14:textId="77777777" w:rsidTr="0026136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962F4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162F6A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25CA41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34CCE3CD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34BEE30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FD828E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863044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0F680C5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BB6A471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8CF303B" w14:textId="77777777" w:rsidR="00420D9D" w:rsidRDefault="00420D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F7A4114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1C53107" w14:textId="77777777" w:rsidTr="0026136F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7615B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6EC4FD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87EB1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528847" w14:textId="77777777" w:rsidR="00420D9D" w:rsidRDefault="00AD4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742EB1A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42201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CD5A517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B2B2690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35FE4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232982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03E06B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1E4A082" w14:textId="77777777" w:rsidTr="0026136F">
        <w:trPr>
          <w:trHeight w:val="1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6B050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6AD94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DC94E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07434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6B194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74790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1667C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57099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D7759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5C0A" w14:textId="77777777" w:rsidR="00420D9D" w:rsidRDefault="00420D9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B0FA2C7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6964D692" w14:textId="77777777" w:rsidTr="0026136F">
        <w:trPr>
          <w:trHeight w:val="1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E6A93" w14:textId="77777777" w:rsidR="00420D9D" w:rsidRDefault="00AD4632">
            <w:pPr>
              <w:spacing w:line="19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7B70F5" w14:textId="77777777" w:rsidR="00420D9D" w:rsidRDefault="00AD4632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Бусыгин В.П.,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A91B88" w14:textId="77777777" w:rsidR="00420D9D" w:rsidRDefault="00AD4632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91F08B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C5F0EA" w14:textId="77777777" w:rsidR="00420D9D" w:rsidRDefault="00AD4632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Новосибир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B83AD7" w14:textId="77777777" w:rsidR="00420D9D" w:rsidRDefault="00AD463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Издательство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B6316E" w14:textId="77777777" w:rsidR="00420D9D" w:rsidRDefault="00AD4632">
            <w:pPr>
              <w:spacing w:line="19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A933563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3C413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35CDB8" w14:textId="77777777" w:rsidR="00420D9D" w:rsidRDefault="00420D9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B21C3E4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5878C787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8899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D132491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Желободько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6ED026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третий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0343D36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1D20AC" w14:textId="77777777" w:rsidR="00420D9D" w:rsidRDefault="00AD4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7B6172" w14:textId="77777777" w:rsidR="00420D9D" w:rsidRDefault="00AD4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 РАН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75608B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9A0895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4838BC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7B560C3" w14:textId="77777777" w:rsidR="00420D9D" w:rsidRDefault="0042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4DD1DD" w14:textId="77777777" w:rsidR="00420D9D" w:rsidRDefault="00420D9D">
            <w:pPr>
              <w:rPr>
                <w:sz w:val="1"/>
                <w:szCs w:val="1"/>
              </w:rPr>
            </w:pPr>
          </w:p>
        </w:tc>
      </w:tr>
      <w:tr w:rsidR="00420D9D" w14:paraId="22927508" w14:textId="77777777" w:rsidTr="0026136F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6162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3B02F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AF522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AEF24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53775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D5541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C589B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022C8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F86B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10FB0" w14:textId="77777777" w:rsidR="00420D9D" w:rsidRDefault="00420D9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13C5A7" w14:textId="77777777" w:rsidR="00420D9D" w:rsidRDefault="00420D9D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20"/>
        <w:gridCol w:w="1620"/>
        <w:gridCol w:w="860"/>
        <w:gridCol w:w="1120"/>
        <w:gridCol w:w="1420"/>
        <w:gridCol w:w="880"/>
        <w:gridCol w:w="1020"/>
        <w:gridCol w:w="980"/>
        <w:gridCol w:w="880"/>
      </w:tblGrid>
      <w:tr w:rsidR="0026136F" w14:paraId="147EF79C" w14:textId="77777777" w:rsidTr="0026136F">
        <w:trPr>
          <w:trHeight w:val="21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2261CD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0EE079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Е.В., Цыплаков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C6441F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уровень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301BA6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A18699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56683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2A7BA4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62A6E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268E5B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303571" w14:textId="77777777" w:rsidR="0026136F" w:rsidRDefault="0026136F" w:rsidP="0026136F">
            <w:pPr>
              <w:rPr>
                <w:sz w:val="18"/>
                <w:szCs w:val="18"/>
              </w:rPr>
            </w:pPr>
          </w:p>
        </w:tc>
      </w:tr>
      <w:tr w:rsidR="0026136F" w14:paraId="284E6BE4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DE10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DFB791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921B9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638D7C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DBBC7E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F119D2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77887E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6015625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2A502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990EFD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2B7314BB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DE0AB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0EDF7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6018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4BDD4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538B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8DA0F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22DC3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29A8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E530E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5142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  <w:tr w:rsidR="0026136F" w14:paraId="2922DD4D" w14:textId="77777777" w:rsidTr="0026136F">
        <w:trPr>
          <w:trHeight w:val="1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F075F" w14:textId="77777777" w:rsidR="0026136F" w:rsidRDefault="0026136F" w:rsidP="0026136F">
            <w:pPr>
              <w:spacing w:line="19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FAC59F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Вэриан, Х.Э.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7C0CDA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05C17D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CDCBE64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80BDF8" w14:textId="77777777" w:rsidR="0026136F" w:rsidRDefault="0026136F" w:rsidP="002613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504C369" w14:textId="77777777" w:rsidR="0026136F" w:rsidRDefault="0026136F" w:rsidP="0026136F">
            <w:pPr>
              <w:spacing w:line="19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2C977B3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1DEE1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0D010D6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</w:tr>
      <w:tr w:rsidR="0026136F" w14:paraId="78E57980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09A9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B87F8A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5B48C2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Промежуточный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02FA8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52659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100315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153236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8314E5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5582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5D49F05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77991B4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318E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8F94C2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4AC8D2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Уровень: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06DAC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1050BB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9F677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351F17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AA228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FC427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E8F388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1FC0520E" w14:textId="77777777" w:rsidTr="0026136F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7725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4B610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D6446C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A0BDF3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48018A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3F85C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CFD0B53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2A840A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C5F84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4D3787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3A951B7C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8B61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0F0D8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8737E8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Подход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7891C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97D589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BD1FE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A7EBD5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B3257D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0DDD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2C9D23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199B2FF6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C40BD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C3A3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272F3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0B0BE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9220C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BE29A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10948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DF91B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A54A7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E6E5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  <w:tr w:rsidR="0026136F" w14:paraId="336F4C5A" w14:textId="77777777" w:rsidTr="0026136F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BA0B1" w14:textId="77777777" w:rsidR="0026136F" w:rsidRDefault="0026136F" w:rsidP="0026136F">
            <w:pPr>
              <w:spacing w:line="19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A0AC93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Бусыгин В.П.,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094A0F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Сборник задач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6B064D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2DDA4B2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0409A5" w14:textId="77777777" w:rsidR="0026136F" w:rsidRDefault="0026136F" w:rsidP="002613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Издательский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F2D5A3" w14:textId="77777777" w:rsidR="0026136F" w:rsidRDefault="0026136F" w:rsidP="0026136F">
            <w:pPr>
              <w:spacing w:line="19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BFA87C2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70A7F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B9A8F11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</w:tr>
      <w:tr w:rsidR="0026136F" w14:paraId="6B20CE4F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0F5F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797D7F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Покатович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D02669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5E699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A06228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671F88" w14:textId="77777777" w:rsidR="0026136F" w:rsidRDefault="0026136F" w:rsidP="002613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 ГУ ВШЭ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7318EB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33D6C1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692F4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C47D77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7C3B1969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798D2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CE8E53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Е.В., Фридман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36DE6B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FF87A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204419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55774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1CEB452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1E85E1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F84C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346BFD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D1779F6" w14:textId="77777777" w:rsidTr="0026136F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ABDD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62B6B5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07F50E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продвинутого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50E681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4A7B7E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471F5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8A213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E287E23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7BFD8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9BA59E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C6CD19E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EAF0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7E7A0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1B9B56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уровня.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122E85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3383C7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7578A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8A2ED83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7E6AF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B792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FC38FB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72F3342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28374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99F95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BD19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3C1F5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4877B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E4B5C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DBB73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CF900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9671E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5B5E0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  <w:tr w:rsidR="0026136F" w14:paraId="031A8867" w14:textId="77777777" w:rsidTr="0026136F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E3F7E" w14:textId="77777777" w:rsidR="0026136F" w:rsidRDefault="0026136F" w:rsidP="0026136F">
            <w:pPr>
              <w:spacing w:line="19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66C0C8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Левина Е.А.,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FE83CF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Микроэкономика: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137D27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B54304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D8E869" w14:textId="77777777" w:rsidR="0026136F" w:rsidRDefault="0026136F" w:rsidP="002613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Издательский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58FD01" w14:textId="77777777" w:rsidR="0026136F" w:rsidRDefault="0026136F" w:rsidP="0026136F">
            <w:pPr>
              <w:spacing w:line="19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EEE8C1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40256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FBA8F5C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</w:tr>
      <w:tr w:rsidR="0026136F" w14:paraId="09F4E447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F91F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BE78B6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Покатович Е.В.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29A466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задачи и решения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94C56E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466E7C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D67678" w14:textId="77777777" w:rsidR="0026136F" w:rsidRDefault="0026136F" w:rsidP="002613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 ГУ ВШЭ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08B7D6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256F83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E26D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BA59293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D6A431D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6273A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B8EB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F20F3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01100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8F741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252AE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A9D6C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62BA0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4687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8D18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  <w:tr w:rsidR="0026136F" w14:paraId="14EADE7D" w14:textId="77777777" w:rsidTr="0026136F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D960B" w14:textId="77777777" w:rsidR="0026136F" w:rsidRDefault="0026136F" w:rsidP="0026136F">
            <w:pPr>
              <w:spacing w:line="19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91C3B1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Perloff, Jeffrey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0D30C6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Microeconomics.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414E835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11D0FA6" w14:textId="77777777" w:rsidR="0026136F" w:rsidRDefault="0026136F" w:rsidP="0026136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Boston,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2EE1758" w14:textId="77777777" w:rsidR="0026136F" w:rsidRDefault="0026136F" w:rsidP="002613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Addison Wesley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3023BBF" w14:textId="77777777" w:rsidR="0026136F" w:rsidRDefault="0026136F" w:rsidP="0026136F">
            <w:pPr>
              <w:spacing w:line="19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7BAF1BF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8DA51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F3C3C88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</w:tr>
      <w:tr w:rsidR="0026136F" w14:paraId="1381CFDD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613E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16BBD2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302987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5th ed.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DB5E96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6C7C139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MA, USA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4C996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DA4C06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76290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10C3D1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234ED5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5E8238B5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02008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9CF6F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7D156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674F4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1B4FF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953E2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3D641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F2FB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6C5EE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4050B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  <w:tr w:rsidR="0026136F" w14:paraId="2CA90A90" w14:textId="77777777" w:rsidTr="0026136F">
        <w:trPr>
          <w:trHeight w:val="1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65D0F" w14:textId="77777777" w:rsidR="0026136F" w:rsidRDefault="0026136F" w:rsidP="0026136F">
            <w:pPr>
              <w:spacing w:line="19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ECD21B" w14:textId="77777777" w:rsidR="0026136F" w:rsidRDefault="0026136F" w:rsidP="0026136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Walter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451E7E" w14:textId="77777777" w:rsidR="0026136F" w:rsidRDefault="0026136F" w:rsidP="0026136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Microeconomic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6AF8297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631CB40" w14:textId="77777777" w:rsidR="0026136F" w:rsidRDefault="0026136F" w:rsidP="0026136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Mason, OH,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4F29CB" w14:textId="77777777" w:rsidR="0026136F" w:rsidRDefault="0026136F" w:rsidP="002613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Thomson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B033EE5" w14:textId="77777777" w:rsidR="0026136F" w:rsidRDefault="0026136F" w:rsidP="0026136F">
            <w:pPr>
              <w:spacing w:line="19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908B44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B92C2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79FB43" w14:textId="77777777" w:rsidR="0026136F" w:rsidRDefault="0026136F" w:rsidP="0026136F">
            <w:pPr>
              <w:rPr>
                <w:sz w:val="16"/>
                <w:szCs w:val="16"/>
              </w:rPr>
            </w:pPr>
          </w:p>
        </w:tc>
      </w:tr>
      <w:tr w:rsidR="0026136F" w14:paraId="615BA141" w14:textId="77777777" w:rsidTr="0026136F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70C41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6E0090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Nicholson,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188455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Theory. Basic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F99798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DD94421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USA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179675" w14:textId="77777777" w:rsidR="0026136F" w:rsidRDefault="0026136F" w:rsidP="002613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Higher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AF3D2B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E7392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961D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47C587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045B3F7A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61F8B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34E4AD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Christopher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3577C4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Principles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A409FE0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42300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38C28C" w14:textId="77777777" w:rsidR="0026136F" w:rsidRDefault="0026136F" w:rsidP="002613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Education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68C5E6F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20F9F8A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85B7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A8967A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2D2731E9" w14:textId="77777777" w:rsidTr="0026136F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EE6E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0C7BD0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Snyder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F6C33D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Extensions (10th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ACCB7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407231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DA41C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0199AD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1565BD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E0059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9304DD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78960142" w14:textId="77777777" w:rsidTr="0026136F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2745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25E60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F66BC4" w14:textId="77777777" w:rsidR="0026136F" w:rsidRDefault="0026136F" w:rsidP="002613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edition)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0911426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8BEC4C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8FF15D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22B6C48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6E5C46C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D3AE7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BB98E54" w14:textId="77777777" w:rsidR="0026136F" w:rsidRDefault="0026136F" w:rsidP="0026136F">
            <w:pPr>
              <w:rPr>
                <w:sz w:val="24"/>
                <w:szCs w:val="24"/>
              </w:rPr>
            </w:pPr>
          </w:p>
        </w:tc>
      </w:tr>
      <w:tr w:rsidR="0026136F" w14:paraId="49A17246" w14:textId="77777777" w:rsidTr="0026136F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B2B87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98E9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3E556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1BAAF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39185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27785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FDD2C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488C5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FD8B7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9B493" w14:textId="77777777" w:rsidR="0026136F" w:rsidRDefault="0026136F" w:rsidP="0026136F">
            <w:pPr>
              <w:rPr>
                <w:sz w:val="9"/>
                <w:szCs w:val="9"/>
              </w:rPr>
            </w:pPr>
          </w:p>
        </w:tc>
      </w:tr>
    </w:tbl>
    <w:p w14:paraId="67A073D1" w14:textId="77777777" w:rsidR="00420D9D" w:rsidRDefault="00420D9D">
      <w:pPr>
        <w:sectPr w:rsidR="00420D9D">
          <w:pgSz w:w="11900" w:h="16838"/>
          <w:pgMar w:top="854" w:right="426" w:bottom="4" w:left="300" w:header="0" w:footer="0" w:gutter="0"/>
          <w:cols w:space="720" w:equalWidth="0">
            <w:col w:w="11180"/>
          </w:cols>
        </w:sectPr>
      </w:pPr>
    </w:p>
    <w:p w14:paraId="1F35709F" w14:textId="77777777" w:rsidR="002C5AF9" w:rsidRDefault="002C5AF9" w:rsidP="002C5AF9">
      <w:pPr>
        <w:pStyle w:val="Normal1"/>
        <w:jc w:val="both"/>
      </w:pPr>
      <w:r>
        <w:lastRenderedPageBreak/>
        <w:t>7.3.</w:t>
      </w:r>
      <w:r>
        <w:tab/>
        <w:t xml:space="preserve"> Описание материально-технического обеспечения.</w:t>
      </w:r>
    </w:p>
    <w:p w14:paraId="602E4386" w14:textId="77777777" w:rsidR="002C5AF9" w:rsidRDefault="002C5AF9" w:rsidP="002C5AF9">
      <w:pPr>
        <w:pStyle w:val="Normal1"/>
        <w:ind w:left="720"/>
        <w:jc w:val="both"/>
      </w:pPr>
      <w:r>
        <w:t>А.</w:t>
      </w:r>
      <w:r>
        <w:tab/>
        <w:t>Помещения – лекционные и семинарские аудитории;</w:t>
      </w:r>
    </w:p>
    <w:p w14:paraId="69E15B9F" w14:textId="77777777" w:rsidR="002C5AF9" w:rsidRDefault="002C5AF9" w:rsidP="002C5AF9">
      <w:pPr>
        <w:pStyle w:val="Normal1"/>
        <w:ind w:left="720"/>
        <w:jc w:val="both"/>
      </w:pPr>
      <w:r>
        <w:t>Б.</w:t>
      </w:r>
      <w:r>
        <w:tab/>
        <w:t>Оборудование – компьютер, проектор слайдов, доска с маркерами;</w:t>
      </w:r>
    </w:p>
    <w:p w14:paraId="0584CAD7" w14:textId="77777777" w:rsidR="002C5AF9" w:rsidRDefault="002C5AF9" w:rsidP="002C5AF9">
      <w:pPr>
        <w:pStyle w:val="Normal1"/>
        <w:spacing w:before="0" w:after="0"/>
        <w:ind w:left="720"/>
        <w:jc w:val="both"/>
      </w:pPr>
      <w:r>
        <w:t>В. Иные материалы – не предусмотрены.</w:t>
      </w:r>
    </w:p>
    <w:p w14:paraId="5266590B" w14:textId="77777777" w:rsidR="002C5AF9" w:rsidRDefault="002C5AF9" w:rsidP="002C5AF9">
      <w:pPr>
        <w:pStyle w:val="Normal1"/>
        <w:jc w:val="both"/>
      </w:pPr>
      <w:r>
        <w:t>8.</w:t>
      </w:r>
      <w:r>
        <w:tab/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3B72EB04" w14:textId="77777777" w:rsidR="002C5AF9" w:rsidRDefault="002C5AF9" w:rsidP="002C5AF9">
      <w:pPr>
        <w:pStyle w:val="Normal1"/>
        <w:jc w:val="both"/>
      </w:pPr>
    </w:p>
    <w:p w14:paraId="42AEC122" w14:textId="50DC781F" w:rsidR="002C5AF9" w:rsidRPr="00094B38" w:rsidRDefault="002C5AF9" w:rsidP="002C5AF9">
      <w:pPr>
        <w:pStyle w:val="Normal1"/>
        <w:jc w:val="both"/>
      </w:pPr>
      <w:r>
        <w:t>9.</w:t>
      </w:r>
      <w:r>
        <w:tab/>
        <w:t xml:space="preserve">Разработчик (разработчики) программы </w:t>
      </w:r>
      <w:r w:rsidR="00094B38">
        <w:t>–</w:t>
      </w:r>
      <w:r>
        <w:t xml:space="preserve"> </w:t>
      </w:r>
      <w:r w:rsidR="00094B38">
        <w:t>Вартанов С.А</w:t>
      </w:r>
      <w:r w:rsidR="00094B38" w:rsidRPr="00094B38">
        <w:t>.</w:t>
      </w:r>
      <w:bookmarkStart w:id="1" w:name="_GoBack"/>
      <w:bookmarkEnd w:id="1"/>
    </w:p>
    <w:p w14:paraId="45341689" w14:textId="77777777" w:rsidR="002C5AF9" w:rsidRPr="003A2B0B" w:rsidRDefault="002C5AF9" w:rsidP="002C5AF9">
      <w:pPr>
        <w:pStyle w:val="Normal1"/>
        <w:spacing w:before="0" w:after="0"/>
        <w:jc w:val="both"/>
        <w:rPr>
          <w:sz w:val="2"/>
          <w:szCs w:val="2"/>
        </w:rPr>
      </w:pPr>
    </w:p>
    <w:p w14:paraId="5A2E4B14" w14:textId="77777777" w:rsidR="00420D9D" w:rsidRDefault="00420D9D">
      <w:pPr>
        <w:spacing w:line="1" w:lineRule="exact"/>
        <w:rPr>
          <w:sz w:val="20"/>
          <w:szCs w:val="20"/>
        </w:rPr>
      </w:pPr>
    </w:p>
    <w:sectPr w:rsidR="00420D9D">
      <w:pgSz w:w="11900" w:h="16838"/>
      <w:pgMar w:top="831" w:right="826" w:bottom="1440" w:left="30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F4B462AE"/>
    <w:lvl w:ilvl="0" w:tplc="12DCF1A8">
      <w:start w:val="1"/>
      <w:numFmt w:val="bullet"/>
      <w:lvlText w:val=""/>
      <w:lvlJc w:val="left"/>
    </w:lvl>
    <w:lvl w:ilvl="1" w:tplc="6F64A888">
      <w:numFmt w:val="decimal"/>
      <w:lvlText w:val=""/>
      <w:lvlJc w:val="left"/>
    </w:lvl>
    <w:lvl w:ilvl="2" w:tplc="192894C2">
      <w:numFmt w:val="decimal"/>
      <w:lvlText w:val=""/>
      <w:lvlJc w:val="left"/>
    </w:lvl>
    <w:lvl w:ilvl="3" w:tplc="5F0605DE">
      <w:numFmt w:val="decimal"/>
      <w:lvlText w:val=""/>
      <w:lvlJc w:val="left"/>
    </w:lvl>
    <w:lvl w:ilvl="4" w:tplc="5F0CB61C">
      <w:numFmt w:val="decimal"/>
      <w:lvlText w:val=""/>
      <w:lvlJc w:val="left"/>
    </w:lvl>
    <w:lvl w:ilvl="5" w:tplc="F45AD97C">
      <w:numFmt w:val="decimal"/>
      <w:lvlText w:val=""/>
      <w:lvlJc w:val="left"/>
    </w:lvl>
    <w:lvl w:ilvl="6" w:tplc="E51AD1D8">
      <w:numFmt w:val="decimal"/>
      <w:lvlText w:val=""/>
      <w:lvlJc w:val="left"/>
    </w:lvl>
    <w:lvl w:ilvl="7" w:tplc="CCBCF0B6">
      <w:numFmt w:val="decimal"/>
      <w:lvlText w:val=""/>
      <w:lvlJc w:val="left"/>
    </w:lvl>
    <w:lvl w:ilvl="8" w:tplc="0B60B19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F5EAC596"/>
    <w:lvl w:ilvl="0" w:tplc="BCE8A68E">
      <w:start w:val="1"/>
      <w:numFmt w:val="bullet"/>
      <w:lvlText w:val="А."/>
      <w:lvlJc w:val="left"/>
    </w:lvl>
    <w:lvl w:ilvl="1" w:tplc="0C14A762">
      <w:start w:val="1"/>
      <w:numFmt w:val="bullet"/>
      <w:lvlText w:val=""/>
      <w:lvlJc w:val="left"/>
    </w:lvl>
    <w:lvl w:ilvl="2" w:tplc="C77C819A">
      <w:numFmt w:val="decimal"/>
      <w:lvlText w:val=""/>
      <w:lvlJc w:val="left"/>
    </w:lvl>
    <w:lvl w:ilvl="3" w:tplc="4EAA531C">
      <w:numFmt w:val="decimal"/>
      <w:lvlText w:val=""/>
      <w:lvlJc w:val="left"/>
    </w:lvl>
    <w:lvl w:ilvl="4" w:tplc="E3DE6076">
      <w:numFmt w:val="decimal"/>
      <w:lvlText w:val=""/>
      <w:lvlJc w:val="left"/>
    </w:lvl>
    <w:lvl w:ilvl="5" w:tplc="EEC6DBD8">
      <w:numFmt w:val="decimal"/>
      <w:lvlText w:val=""/>
      <w:lvlJc w:val="left"/>
    </w:lvl>
    <w:lvl w:ilvl="6" w:tplc="B13CD21A">
      <w:numFmt w:val="decimal"/>
      <w:lvlText w:val=""/>
      <w:lvlJc w:val="left"/>
    </w:lvl>
    <w:lvl w:ilvl="7" w:tplc="F0A6B894">
      <w:numFmt w:val="decimal"/>
      <w:lvlText w:val=""/>
      <w:lvlJc w:val="left"/>
    </w:lvl>
    <w:lvl w:ilvl="8" w:tplc="A1584D4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30C7226"/>
    <w:lvl w:ilvl="0" w:tplc="9384CCBA">
      <w:start w:val="1"/>
      <w:numFmt w:val="bullet"/>
      <w:lvlText w:val="\emdash "/>
      <w:lvlJc w:val="left"/>
    </w:lvl>
    <w:lvl w:ilvl="1" w:tplc="9AECCBD2">
      <w:start w:val="1"/>
      <w:numFmt w:val="bullet"/>
      <w:lvlText w:val=""/>
      <w:lvlJc w:val="left"/>
    </w:lvl>
    <w:lvl w:ilvl="2" w:tplc="C7E0847E">
      <w:numFmt w:val="decimal"/>
      <w:lvlText w:val=""/>
      <w:lvlJc w:val="left"/>
    </w:lvl>
    <w:lvl w:ilvl="3" w:tplc="5DFAACCA">
      <w:numFmt w:val="decimal"/>
      <w:lvlText w:val=""/>
      <w:lvlJc w:val="left"/>
    </w:lvl>
    <w:lvl w:ilvl="4" w:tplc="4F3ADB4A">
      <w:numFmt w:val="decimal"/>
      <w:lvlText w:val=""/>
      <w:lvlJc w:val="left"/>
    </w:lvl>
    <w:lvl w:ilvl="5" w:tplc="4EA44516">
      <w:numFmt w:val="decimal"/>
      <w:lvlText w:val=""/>
      <w:lvlJc w:val="left"/>
    </w:lvl>
    <w:lvl w:ilvl="6" w:tplc="D1902232">
      <w:numFmt w:val="decimal"/>
      <w:lvlText w:val=""/>
      <w:lvlJc w:val="left"/>
    </w:lvl>
    <w:lvl w:ilvl="7" w:tplc="5D10ACBC">
      <w:numFmt w:val="decimal"/>
      <w:lvlText w:val=""/>
      <w:lvlJc w:val="left"/>
    </w:lvl>
    <w:lvl w:ilvl="8" w:tplc="3D04518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BF5E21AA"/>
    <w:lvl w:ilvl="0" w:tplc="D15A2366">
      <w:start w:val="1"/>
      <w:numFmt w:val="bullet"/>
      <w:lvlText w:val="В."/>
      <w:lvlJc w:val="left"/>
    </w:lvl>
    <w:lvl w:ilvl="1" w:tplc="71DC74D6">
      <w:numFmt w:val="decimal"/>
      <w:lvlText w:val=""/>
      <w:lvlJc w:val="left"/>
    </w:lvl>
    <w:lvl w:ilvl="2" w:tplc="CC325310">
      <w:numFmt w:val="decimal"/>
      <w:lvlText w:val=""/>
      <w:lvlJc w:val="left"/>
    </w:lvl>
    <w:lvl w:ilvl="3" w:tplc="FA2AAA26">
      <w:numFmt w:val="decimal"/>
      <w:lvlText w:val=""/>
      <w:lvlJc w:val="left"/>
    </w:lvl>
    <w:lvl w:ilvl="4" w:tplc="F09ACBD4">
      <w:numFmt w:val="decimal"/>
      <w:lvlText w:val=""/>
      <w:lvlJc w:val="left"/>
    </w:lvl>
    <w:lvl w:ilvl="5" w:tplc="195C3170">
      <w:numFmt w:val="decimal"/>
      <w:lvlText w:val=""/>
      <w:lvlJc w:val="left"/>
    </w:lvl>
    <w:lvl w:ilvl="6" w:tplc="0D443B22">
      <w:numFmt w:val="decimal"/>
      <w:lvlText w:val=""/>
      <w:lvlJc w:val="left"/>
    </w:lvl>
    <w:lvl w:ilvl="7" w:tplc="F1B691D0">
      <w:numFmt w:val="decimal"/>
      <w:lvlText w:val=""/>
      <w:lvlJc w:val="left"/>
    </w:lvl>
    <w:lvl w:ilvl="8" w:tplc="76CCD3C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A2EF7A6"/>
    <w:lvl w:ilvl="0" w:tplc="4B10FA02">
      <w:start w:val="1"/>
      <w:numFmt w:val="bullet"/>
      <w:lvlText w:val=""/>
      <w:lvlJc w:val="left"/>
    </w:lvl>
    <w:lvl w:ilvl="1" w:tplc="BB9CEC84">
      <w:numFmt w:val="decimal"/>
      <w:lvlText w:val=""/>
      <w:lvlJc w:val="left"/>
    </w:lvl>
    <w:lvl w:ilvl="2" w:tplc="18A02EE2">
      <w:numFmt w:val="decimal"/>
      <w:lvlText w:val=""/>
      <w:lvlJc w:val="left"/>
    </w:lvl>
    <w:lvl w:ilvl="3" w:tplc="EEB076B4">
      <w:numFmt w:val="decimal"/>
      <w:lvlText w:val=""/>
      <w:lvlJc w:val="left"/>
    </w:lvl>
    <w:lvl w:ilvl="4" w:tplc="559E2298">
      <w:numFmt w:val="decimal"/>
      <w:lvlText w:val=""/>
      <w:lvlJc w:val="left"/>
    </w:lvl>
    <w:lvl w:ilvl="5" w:tplc="9918936E">
      <w:numFmt w:val="decimal"/>
      <w:lvlText w:val=""/>
      <w:lvlJc w:val="left"/>
    </w:lvl>
    <w:lvl w:ilvl="6" w:tplc="5D2016C6">
      <w:numFmt w:val="decimal"/>
      <w:lvlText w:val=""/>
      <w:lvlJc w:val="left"/>
    </w:lvl>
    <w:lvl w:ilvl="7" w:tplc="F594BE36">
      <w:numFmt w:val="decimal"/>
      <w:lvlText w:val=""/>
      <w:lvlJc w:val="left"/>
    </w:lvl>
    <w:lvl w:ilvl="8" w:tplc="B80C4D74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75231BC"/>
    <w:lvl w:ilvl="0" w:tplc="58482B9C">
      <w:start w:val="1"/>
      <w:numFmt w:val="bullet"/>
      <w:lvlText w:val="А."/>
      <w:lvlJc w:val="left"/>
    </w:lvl>
    <w:lvl w:ilvl="1" w:tplc="882C8F9C">
      <w:numFmt w:val="decimal"/>
      <w:lvlText w:val=""/>
      <w:lvlJc w:val="left"/>
    </w:lvl>
    <w:lvl w:ilvl="2" w:tplc="D88065A6">
      <w:numFmt w:val="decimal"/>
      <w:lvlText w:val=""/>
      <w:lvlJc w:val="left"/>
    </w:lvl>
    <w:lvl w:ilvl="3" w:tplc="0E60D3EA">
      <w:numFmt w:val="decimal"/>
      <w:lvlText w:val=""/>
      <w:lvlJc w:val="left"/>
    </w:lvl>
    <w:lvl w:ilvl="4" w:tplc="2E967C30">
      <w:numFmt w:val="decimal"/>
      <w:lvlText w:val=""/>
      <w:lvlJc w:val="left"/>
    </w:lvl>
    <w:lvl w:ilvl="5" w:tplc="D27C7146">
      <w:numFmt w:val="decimal"/>
      <w:lvlText w:val=""/>
      <w:lvlJc w:val="left"/>
    </w:lvl>
    <w:lvl w:ilvl="6" w:tplc="0EBA7B9C">
      <w:numFmt w:val="decimal"/>
      <w:lvlText w:val=""/>
      <w:lvlJc w:val="left"/>
    </w:lvl>
    <w:lvl w:ilvl="7" w:tplc="7212A794">
      <w:numFmt w:val="decimal"/>
      <w:lvlText w:val=""/>
      <w:lvlJc w:val="left"/>
    </w:lvl>
    <w:lvl w:ilvl="8" w:tplc="73422A9A">
      <w:numFmt w:val="decimal"/>
      <w:lvlText w:val=""/>
      <w:lvlJc w:val="left"/>
    </w:lvl>
  </w:abstractNum>
  <w:abstractNum w:abstractNumId="6" w15:restartNumberingAfterBreak="0">
    <w:nsid w:val="4A4F7B16"/>
    <w:multiLevelType w:val="hybridMultilevel"/>
    <w:tmpl w:val="E372185E"/>
    <w:lvl w:ilvl="0" w:tplc="F30CA72E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9D"/>
    <w:rsid w:val="00094B38"/>
    <w:rsid w:val="0026136F"/>
    <w:rsid w:val="00294803"/>
    <w:rsid w:val="002C5AF9"/>
    <w:rsid w:val="00420D9D"/>
    <w:rsid w:val="004944C1"/>
    <w:rsid w:val="00A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C83B"/>
  <w15:docId w15:val="{0FCAA159-6F43-48A3-8451-B29CF94D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 Indent"/>
    <w:basedOn w:val="a"/>
    <w:link w:val="a5"/>
    <w:rsid w:val="00294803"/>
    <w:pPr>
      <w:widowControl w:val="0"/>
      <w:shd w:val="clear" w:color="auto" w:fill="FFFFFF"/>
      <w:autoSpaceDE w:val="0"/>
      <w:autoSpaceDN w:val="0"/>
      <w:adjustRightInd w:val="0"/>
      <w:ind w:firstLine="701"/>
      <w:jc w:val="both"/>
    </w:pPr>
    <w:rPr>
      <w:rFonts w:eastAsia="Times New Roman"/>
      <w:color w:val="000000"/>
      <w:spacing w:val="1"/>
    </w:rPr>
  </w:style>
  <w:style w:type="character" w:customStyle="1" w:styleId="a5">
    <w:name w:val="Основной текст с отступом Знак"/>
    <w:basedOn w:val="a0"/>
    <w:link w:val="a4"/>
    <w:rsid w:val="00294803"/>
    <w:rPr>
      <w:rFonts w:eastAsia="Times New Roman"/>
      <w:color w:val="000000"/>
      <w:spacing w:val="1"/>
      <w:shd w:val="clear" w:color="auto" w:fill="FFFFFF"/>
    </w:rPr>
  </w:style>
  <w:style w:type="paragraph" w:styleId="a6">
    <w:name w:val="Body Text"/>
    <w:basedOn w:val="a"/>
    <w:link w:val="a7"/>
    <w:rsid w:val="00294803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94803"/>
    <w:rPr>
      <w:rFonts w:eastAsia="Times New Roman"/>
      <w:sz w:val="20"/>
      <w:szCs w:val="20"/>
    </w:rPr>
  </w:style>
  <w:style w:type="paragraph" w:styleId="a8">
    <w:name w:val="List Paragraph"/>
    <w:basedOn w:val="a"/>
    <w:uiPriority w:val="34"/>
    <w:qFormat/>
    <w:rsid w:val="004944C1"/>
    <w:pPr>
      <w:ind w:left="720"/>
      <w:contextualSpacing/>
    </w:pPr>
  </w:style>
  <w:style w:type="paragraph" w:customStyle="1" w:styleId="Normal1">
    <w:name w:val="Normal1"/>
    <w:rsid w:val="002C5AF9"/>
    <w:pPr>
      <w:snapToGrid w:val="0"/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2020-02-03T19:29:00Z</dcterms:created>
  <dcterms:modified xsi:type="dcterms:W3CDTF">2020-02-03T19:29:00Z</dcterms:modified>
</cp:coreProperties>
</file>