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310B6E" w:rsidRDefault="00BA0A64" w:rsidP="0044132F">
      <w:pPr>
        <w:rPr>
          <w:rFonts w:ascii="Cambria" w:hAnsi="Cambria" w:cs="Cambria"/>
          <w:i/>
          <w:iCs/>
        </w:rPr>
      </w:pPr>
    </w:p>
    <w:p w:rsidR="004717A9" w:rsidRPr="00FC6631" w:rsidRDefault="00BA0A64" w:rsidP="0044132F">
      <w:pPr>
        <w:spacing w:line="360" w:lineRule="auto"/>
        <w:jc w:val="center"/>
      </w:pPr>
      <w:r w:rsidRPr="00FC6631">
        <w:t>Федеральное государственное бюджетное образовательное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 xml:space="preserve">учреждение высшего образования </w:t>
      </w:r>
    </w:p>
    <w:p w:rsidR="00BA0A64" w:rsidRPr="00FC6631" w:rsidRDefault="00BA0A64" w:rsidP="0044132F">
      <w:pPr>
        <w:spacing w:line="360" w:lineRule="auto"/>
        <w:jc w:val="center"/>
      </w:pPr>
      <w:r w:rsidRPr="00FC6631">
        <w:t>Московский государственный университет имени М.В. Ломоносова</w:t>
      </w:r>
    </w:p>
    <w:p w:rsidR="00BA0A64" w:rsidRPr="00FC6631" w:rsidRDefault="00FC6631" w:rsidP="0044132F">
      <w:pPr>
        <w:spacing w:line="360" w:lineRule="auto"/>
        <w:jc w:val="center"/>
      </w:pPr>
      <w:r w:rsidRPr="00FC6631">
        <w:rPr>
          <w:iCs/>
        </w:rPr>
        <w:t>Московская школа экономики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Учебная программа утверждена </w:t>
      </w:r>
    </w:p>
    <w:p w:rsidR="00FC6631" w:rsidRPr="00FC6631" w:rsidRDefault="00FC6631" w:rsidP="00FC6631">
      <w:pPr>
        <w:spacing w:line="360" w:lineRule="auto"/>
        <w:jc w:val="right"/>
        <w:rPr>
          <w:color w:val="000000"/>
        </w:rPr>
      </w:pPr>
      <w:r w:rsidRPr="00FC6631">
        <w:rPr>
          <w:color w:val="000000"/>
        </w:rPr>
        <w:t xml:space="preserve">решением Ученого совета МШЭ МГУ </w:t>
      </w:r>
    </w:p>
    <w:p w:rsidR="00FC6631" w:rsidRPr="00FC6631" w:rsidRDefault="00FC6631" w:rsidP="00FC6631">
      <w:pPr>
        <w:jc w:val="right"/>
      </w:pPr>
      <w:r w:rsidRPr="00FC6631">
        <w:rPr>
          <w:color w:val="000000"/>
        </w:rPr>
        <w:t xml:space="preserve">Протокол №______ 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44132F" w:rsidRPr="00FC6631" w:rsidRDefault="0044132F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РАБОЧАЯ ПРОГРАММА ДИСЦИПЛИНЫ </w:t>
      </w:r>
      <w:r w:rsidR="0098074A">
        <w:rPr>
          <w:rFonts w:ascii="Cambria" w:hAnsi="Cambria" w:cs="Cambria"/>
          <w:b/>
          <w:bCs/>
        </w:rPr>
        <w:t xml:space="preserve"> </w:t>
      </w:r>
    </w:p>
    <w:p w:rsidR="0044132F" w:rsidRPr="00310B6E" w:rsidRDefault="0044132F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:rsidR="00BA0A64" w:rsidRPr="00310B6E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 (модуля):</w:t>
      </w:r>
    </w:p>
    <w:p w:rsidR="0046569C" w:rsidRDefault="00FE2868" w:rsidP="00623F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История и методология экономической науки (философия)</w:t>
      </w:r>
    </w:p>
    <w:p w:rsidR="00FE2868" w:rsidRDefault="00FE2868" w:rsidP="00623FD8">
      <w:pPr>
        <w:jc w:val="center"/>
        <w:rPr>
          <w:rFonts w:ascii="Cambria" w:hAnsi="Cambria" w:cs="Cambria"/>
          <w:b/>
          <w:bCs/>
        </w:rPr>
      </w:pPr>
    </w:p>
    <w:p w:rsidR="00BA0A64" w:rsidRDefault="00BA0A64" w:rsidP="00623FD8">
      <w:pPr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:rsidR="0098074A" w:rsidRDefault="0098074A" w:rsidP="00623FD8">
      <w:pPr>
        <w:jc w:val="center"/>
        <w:rPr>
          <w:rFonts w:ascii="Cambria" w:hAnsi="Cambria" w:cs="Cambria"/>
          <w:b/>
          <w:bCs/>
        </w:rPr>
      </w:pPr>
    </w:p>
    <w:p w:rsidR="00FC6631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Магистратура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:rsidR="0098074A" w:rsidRPr="0098074A" w:rsidRDefault="0098074A" w:rsidP="0098074A">
      <w:pPr>
        <w:jc w:val="center"/>
        <w:rPr>
          <w:rFonts w:ascii="Cambria" w:hAnsi="Cambria" w:cs="Cambria"/>
          <w:bCs/>
          <w:i/>
        </w:rPr>
      </w:pPr>
      <w:r w:rsidRPr="0098074A">
        <w:rPr>
          <w:rFonts w:ascii="Cambria" w:hAnsi="Cambria" w:cs="Cambria"/>
          <w:bCs/>
          <w:i/>
        </w:rPr>
        <w:t>38.04.01Экономика</w:t>
      </w:r>
    </w:p>
    <w:p w:rsidR="0044132F" w:rsidRDefault="0044132F" w:rsidP="00623FD8">
      <w:pPr>
        <w:spacing w:line="360" w:lineRule="auto"/>
        <w:jc w:val="center"/>
        <w:rPr>
          <w:rFonts w:ascii="Cambria" w:hAnsi="Cambria" w:cs="Cambria"/>
          <w:i/>
          <w:iCs/>
        </w:rPr>
      </w:pPr>
    </w:p>
    <w:p w:rsidR="00BA0A64" w:rsidRDefault="00BA0A64" w:rsidP="00623FD8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:rsidR="0098074A" w:rsidRPr="0098074A" w:rsidRDefault="0098074A" w:rsidP="00623FD8">
      <w:pPr>
        <w:spacing w:line="360" w:lineRule="auto"/>
        <w:jc w:val="center"/>
        <w:rPr>
          <w:rFonts w:ascii="Cambria" w:hAnsi="Cambria" w:cs="Cambria"/>
          <w:bCs/>
        </w:rPr>
      </w:pPr>
      <w:r w:rsidRPr="0098074A">
        <w:rPr>
          <w:rFonts w:ascii="Cambria" w:hAnsi="Cambria" w:cs="Cambria"/>
          <w:bCs/>
        </w:rPr>
        <w:t>«Международная экономика и финансы»</w:t>
      </w:r>
    </w:p>
    <w:p w:rsidR="00623FD8" w:rsidRDefault="00623FD8" w:rsidP="00623FD8">
      <w:pPr>
        <w:pStyle w:val="a6"/>
        <w:rPr>
          <w:rFonts w:ascii="Cambria" w:hAnsi="Cambria" w:cs="Cambria"/>
          <w:b w:val="0"/>
          <w:bCs w:val="0"/>
        </w:rPr>
      </w:pPr>
    </w:p>
    <w:p w:rsidR="00BA0A64" w:rsidRPr="00310B6E" w:rsidRDefault="00BA0A64" w:rsidP="00623FD8">
      <w:pPr>
        <w:pStyle w:val="a6"/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:rsidR="00BA0A64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44132F">
        <w:rPr>
          <w:rFonts w:ascii="Cambria" w:hAnsi="Cambria" w:cs="Cambria"/>
          <w:b w:val="0"/>
          <w:bCs w:val="0"/>
          <w:i/>
          <w:iCs/>
        </w:rPr>
        <w:t>Очная</w:t>
      </w: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:rsid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</w:rPr>
      </w:pPr>
    </w:p>
    <w:p w:rsidR="0044132F" w:rsidRDefault="0044132F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Учебная программа утверждена </w:t>
      </w:r>
    </w:p>
    <w:p w:rsidR="0036153B" w:rsidRPr="0036153B" w:rsidRDefault="0036153B" w:rsidP="0036153B">
      <w:pPr>
        <w:spacing w:line="360" w:lineRule="auto"/>
        <w:rPr>
          <w:color w:val="000000"/>
        </w:rPr>
      </w:pPr>
      <w:r w:rsidRPr="0036153B">
        <w:rPr>
          <w:color w:val="000000"/>
        </w:rPr>
        <w:t xml:space="preserve">решением </w:t>
      </w:r>
      <w:r w:rsidRPr="0098074A">
        <w:rPr>
          <w:color w:val="000000"/>
        </w:rPr>
        <w:t xml:space="preserve">кафедры  </w:t>
      </w:r>
      <w:r w:rsidR="0098074A" w:rsidRPr="0098074A">
        <w:rPr>
          <w:color w:val="000000"/>
        </w:rPr>
        <w:t>Экономическая и финансовая стратегия</w:t>
      </w:r>
      <w:r>
        <w:rPr>
          <w:color w:val="000000"/>
        </w:rPr>
        <w:t xml:space="preserve"> </w:t>
      </w:r>
      <w:r w:rsidRPr="0036153B">
        <w:rPr>
          <w:color w:val="000000"/>
        </w:rPr>
        <w:t>МШЭ МГУ</w:t>
      </w:r>
    </w:p>
    <w:p w:rsidR="0044132F" w:rsidRPr="0036153B" w:rsidRDefault="0036153B" w:rsidP="0036153B">
      <w:pPr>
        <w:pStyle w:val="a6"/>
        <w:jc w:val="left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 w:rsidRPr="0036153B">
        <w:rPr>
          <w:b w:val="0"/>
          <w:color w:val="000000"/>
          <w:sz w:val="24"/>
          <w:szCs w:val="24"/>
        </w:rPr>
        <w:t>Протокол №______</w:t>
      </w:r>
    </w:p>
    <w:p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:rsidR="0036153B" w:rsidRDefault="0036153B" w:rsidP="00623FD8">
      <w:pPr>
        <w:pStyle w:val="a6"/>
        <w:rPr>
          <w:rFonts w:ascii="Cambria" w:hAnsi="Cambria" w:cs="Cambria"/>
          <w:b w:val="0"/>
          <w:bCs w:val="0"/>
          <w:iCs/>
        </w:rPr>
      </w:pPr>
    </w:p>
    <w:p w:rsidR="00B07559" w:rsidRPr="00310B6E" w:rsidRDefault="00414E87" w:rsidP="00623FD8">
      <w:pPr>
        <w:pStyle w:val="a6"/>
        <w:rPr>
          <w:rFonts w:ascii="Cambria" w:hAnsi="Cambria" w:cs="Cambria"/>
          <w:b w:val="0"/>
          <w:bCs w:val="0"/>
          <w:i/>
          <w:iCs/>
        </w:rPr>
      </w:pPr>
      <w:r>
        <w:rPr>
          <w:rFonts w:ascii="Cambria" w:hAnsi="Cambria" w:cs="Cambria"/>
          <w:b w:val="0"/>
          <w:bCs w:val="0"/>
          <w:iCs/>
        </w:rPr>
        <w:t>Москва</w:t>
      </w:r>
    </w:p>
    <w:p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.</w:t>
      </w:r>
      <w:r>
        <w:rPr>
          <w:i/>
          <w:sz w:val="28"/>
          <w:szCs w:val="28"/>
        </w:rPr>
        <w:t xml:space="preserve"> Шифр дисциплины Б-ОПД</w:t>
      </w: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III.</w:t>
      </w:r>
      <w:r>
        <w:rPr>
          <w:i/>
          <w:sz w:val="28"/>
          <w:szCs w:val="28"/>
        </w:rPr>
        <w:t xml:space="preserve"> Цели и задачи дисциплины:</w:t>
      </w: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- формирование у студентов комплекса знаний о понятиях и подходах современных историко-экономических и методологических исследований.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Задачи дисциплины:</w:t>
      </w:r>
    </w:p>
    <w:p w:rsidR="0098041C" w:rsidRDefault="0098041C" w:rsidP="0098041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Ознакомление студентов и предоставление обзора основных трендов развития экономической науки </w:t>
      </w:r>
    </w:p>
    <w:p w:rsidR="0098041C" w:rsidRDefault="0098041C" w:rsidP="0098041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Расширение научного кругозора студентов и доступных им возможности выбора методов и подходов для решения конкретных задач в рамках исследовательской и практической деятельности </w:t>
      </w:r>
    </w:p>
    <w:p w:rsidR="0098041C" w:rsidRDefault="0098041C" w:rsidP="0098041C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Выработка у студентов навыков самостоятельного и системного подхода к анализу проблем в рамках их профессиональной деятельности на основе накопленного в процессе эволюции экономических исследований богатства и многообразия методов и подходов</w:t>
      </w:r>
    </w:p>
    <w:p w:rsidR="0098041C" w:rsidRDefault="0098041C" w:rsidP="0098041C">
      <w:pPr>
        <w:spacing w:after="200" w:line="360" w:lineRule="auto"/>
        <w:rPr>
          <w:sz w:val="20"/>
          <w:szCs w:val="20"/>
          <w:u w:val="single"/>
        </w:rPr>
      </w:pP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IV.</w:t>
      </w:r>
      <w:r>
        <w:rPr>
          <w:i/>
          <w:sz w:val="28"/>
          <w:szCs w:val="28"/>
        </w:rPr>
        <w:t xml:space="preserve"> Место дисциплины в структуре ООП: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Информация об образовательном стандарте и учебном плане: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тип образовательного стандарта и вид учебного плана: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– магистр МГУ;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направление подготовки (в соответствии с образовательным стандартом): 38.04.01 «Экономика» (магистратура);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учебного плана (в соответствии с утвержденным перечнем ООП):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_ Экономика _ (международная экономика и финансы);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профиль подготовки: магистерская программа.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Информация о месте дисциплины в образовательном стандарте и учебном плане: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базовая часть;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общепрофессиональный блок дисциплин;</w:t>
      </w:r>
    </w:p>
    <w:p w:rsidR="0098041C" w:rsidRPr="009E01EB" w:rsidRDefault="0098041C" w:rsidP="0098041C">
      <w:pPr>
        <w:spacing w:line="360" w:lineRule="auto"/>
        <w:ind w:firstLine="709"/>
        <w:rPr>
          <w:sz w:val="28"/>
          <w:szCs w:val="28"/>
        </w:rPr>
      </w:pPr>
      <w:r w:rsidRPr="009E01EB">
        <w:rPr>
          <w:sz w:val="28"/>
          <w:szCs w:val="28"/>
        </w:rPr>
        <w:t>- модуль;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 w:rsidRPr="009E01EB">
        <w:rPr>
          <w:sz w:val="28"/>
          <w:szCs w:val="28"/>
        </w:rPr>
        <w:lastRenderedPageBreak/>
        <w:t>- тип: обязательный;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курс: 2;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семестр: 4.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Перечень дисциплин, которые должны быть освоены для начала освоения данной дисциплины: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микроэкономика II;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макроэкономика II.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Общая трудоемкость: 72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 (2 зачетные единицы);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Форма промежуточной аттестации: зачет.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V.</w:t>
      </w:r>
      <w:r>
        <w:rPr>
          <w:i/>
          <w:sz w:val="28"/>
          <w:szCs w:val="28"/>
        </w:rPr>
        <w:t xml:space="preserve"> Формы проведения: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Для дисциплин: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форма занятий с указанием суммарной трудоемкости по каждой форме:</w:t>
      </w:r>
    </w:p>
    <w:p w:rsidR="0098041C" w:rsidRDefault="0098041C" w:rsidP="0098041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Лекции: 14 часов;</w:t>
      </w:r>
    </w:p>
    <w:p w:rsidR="0098041C" w:rsidRDefault="0098041C" w:rsidP="0098041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занятия (семинары): 10 часов;</w:t>
      </w:r>
    </w:p>
    <w:p w:rsidR="0098041C" w:rsidRDefault="0098041C" w:rsidP="0098041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работа: 48 часов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практическая реализация рабочей программы предусматривает проведение аудиторных занятий в виде лекций, семинаров (групповых занятий по изучению кейсов) и организации самостоятельной работы студентов;</w:t>
      </w:r>
    </w:p>
    <w:p w:rsidR="0098041C" w:rsidRDefault="0098041C" w:rsidP="0098041C">
      <w:pPr>
        <w:spacing w:line="360" w:lineRule="auto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- самостоятельная работа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предусматривает изучение основной и дополнительной учебной литературы;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формы текущего контроля (коллоквиумы; участие в деловых играх, ситуационных задачах, кейс методах; написание эссе, рефератов и др.):</w:t>
      </w:r>
    </w:p>
    <w:p w:rsidR="0098041C" w:rsidRDefault="0098041C" w:rsidP="009E01EB">
      <w:pPr>
        <w:spacing w:line="360" w:lineRule="auto"/>
        <w:rPr>
          <w:sz w:val="28"/>
          <w:szCs w:val="28"/>
        </w:rPr>
      </w:pP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VI.</w:t>
      </w:r>
      <w:r>
        <w:rPr>
          <w:i/>
          <w:sz w:val="28"/>
          <w:szCs w:val="28"/>
        </w:rPr>
        <w:t xml:space="preserve"> Распределение трудоемкости по разделам и темам, а также формам проведения занятий с указанием текущего контроля и промежуточной аттестации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</w:p>
    <w:tbl>
      <w:tblPr>
        <w:tblW w:w="95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39"/>
        <w:gridCol w:w="3019"/>
        <w:gridCol w:w="992"/>
        <w:gridCol w:w="1418"/>
        <w:gridCol w:w="1701"/>
        <w:gridCol w:w="851"/>
        <w:gridCol w:w="1020"/>
      </w:tblGrid>
      <w:tr w:rsidR="0098041C" w:rsidTr="0098041C">
        <w:trPr>
          <w:trHeight w:val="7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разделов и тем дисциплины / Наименование разделов </w:t>
            </w:r>
            <w:r>
              <w:rPr>
                <w:color w:val="000000"/>
              </w:rPr>
              <w:lastRenderedPageBreak/>
              <w:t>(этапов) практики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Трудоемкость (в </w:t>
            </w:r>
            <w:proofErr w:type="spellStart"/>
            <w:r>
              <w:rPr>
                <w:color w:val="000000"/>
              </w:rPr>
              <w:t>ак</w:t>
            </w:r>
            <w:proofErr w:type="spellEnd"/>
            <w:r>
              <w:rPr>
                <w:color w:val="000000"/>
              </w:rPr>
              <w:t>. часах) по формам занятий (для дисциплин) и видам работ (для практик)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контроля</w:t>
            </w:r>
          </w:p>
        </w:tc>
      </w:tr>
      <w:tr w:rsidR="0098041C" w:rsidTr="0098041C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41C" w:rsidRDefault="0098041C">
            <w:pPr>
              <w:rPr>
                <w:color w:val="000000"/>
              </w:rPr>
            </w:pPr>
          </w:p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Аудиторная работа (с разбивкой по формам и видам)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</w:tr>
      <w:tr w:rsidR="0098041C" w:rsidTr="0098041C">
        <w:trPr>
          <w:trHeight w:val="1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1C" w:rsidRDefault="0098041C">
            <w:pPr>
              <w:rPr>
                <w:color w:val="000000"/>
              </w:rPr>
            </w:pPr>
          </w:p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 (семинары)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1C" w:rsidRDefault="0098041C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/ контрольная работа / коллоквиум</w:t>
            </w:r>
          </w:p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41C" w:rsidRDefault="0098041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Введение. Цели, задачи и характеристика 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41C" w:rsidRDefault="0098041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философии познания. Особенности познания экономических 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41C" w:rsidRDefault="0098041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Сущность методологии исследования в </w:t>
            </w:r>
            <w:proofErr w:type="gramStart"/>
            <w:r>
              <w:rPr>
                <w:color w:val="000000"/>
              </w:rPr>
              <w:t>экономических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</w:t>
            </w:r>
            <w:proofErr w:type="spellEnd"/>
            <w:r>
              <w:rPr>
                <w:color w:val="000000"/>
              </w:rPr>
              <w:t>-</w:t>
            </w:r>
          </w:p>
          <w:p w:rsidR="0098041C" w:rsidRDefault="009804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лассификация</w:t>
            </w:r>
            <w:proofErr w:type="spellEnd"/>
            <w:r>
              <w:rPr>
                <w:color w:val="000000"/>
              </w:rPr>
              <w:t xml:space="preserve"> форм и методов исследования в </w:t>
            </w:r>
            <w:proofErr w:type="spellStart"/>
            <w:r>
              <w:rPr>
                <w:color w:val="000000"/>
              </w:rPr>
              <w:t>экономиче</w:t>
            </w:r>
            <w:proofErr w:type="spellEnd"/>
            <w:r>
              <w:rPr>
                <w:color w:val="000000"/>
              </w:rPr>
              <w:t>-</w:t>
            </w:r>
          </w:p>
          <w:p w:rsidR="0098041C" w:rsidRDefault="009804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науках</w:t>
            </w:r>
            <w:proofErr w:type="gramEnd"/>
            <w:r>
              <w:rPr>
                <w:color w:val="000000"/>
              </w:rPr>
              <w:t xml:space="preserve">. Взаимозависимость экономической теории и методологии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98041C" w:rsidRDefault="0098041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практикой конкретных государств в области экономики.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41C" w:rsidRDefault="0098041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и основные тренды развития экономической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041C" w:rsidRDefault="0098041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Современная экономическая методология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41C" w:rsidRDefault="0098041C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  <w:tr w:rsidR="0098041C" w:rsidTr="009E01E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41C" w:rsidRDefault="0098041C">
            <w:pPr>
              <w:ind w:left="76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spacing w:line="360" w:lineRule="auto"/>
              <w:ind w:firstLine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commentRangeStart w:id="0"/>
            <w:r>
              <w:rPr>
                <w:color w:val="000000"/>
                <w:sz w:val="28"/>
                <w:szCs w:val="28"/>
              </w:rPr>
              <w:t>8</w:t>
            </w:r>
            <w:commentRangeEnd w:id="0"/>
            <w:r>
              <w:rPr>
                <w:rStyle w:val="af7"/>
              </w:rPr>
              <w:commentReference w:id="0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41C" w:rsidRDefault="0098041C">
            <w:pPr>
              <w:jc w:val="center"/>
              <w:rPr>
                <w:color w:val="000000"/>
              </w:rPr>
            </w:pPr>
          </w:p>
        </w:tc>
      </w:tr>
    </w:tbl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spacing w:line="360" w:lineRule="auto"/>
        <w:rPr>
          <w:b/>
          <w:sz w:val="28"/>
          <w:szCs w:val="28"/>
        </w:rPr>
      </w:pPr>
    </w:p>
    <w:p w:rsidR="0098041C" w:rsidRDefault="0098041C" w:rsidP="0098041C">
      <w:pPr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VII.</w:t>
      </w:r>
      <w:r>
        <w:rPr>
          <w:i/>
          <w:sz w:val="28"/>
          <w:szCs w:val="28"/>
        </w:rPr>
        <w:t xml:space="preserve"> Содержание дисциплины по разделам и темам (этапам) – аудиторная и самостоятельная работа:</w:t>
      </w:r>
    </w:p>
    <w:p w:rsidR="0098041C" w:rsidRDefault="0098041C" w:rsidP="0098041C">
      <w:pPr>
        <w:spacing w:line="360" w:lineRule="auto"/>
        <w:rPr>
          <w:sz w:val="28"/>
          <w:szCs w:val="28"/>
        </w:rPr>
      </w:pPr>
    </w:p>
    <w:p w:rsidR="0098041C" w:rsidRDefault="009E01EB" w:rsidP="009E01EB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 w:rsidR="0098041C">
        <w:rPr>
          <w:b/>
          <w:i/>
          <w:sz w:val="28"/>
          <w:szCs w:val="28"/>
        </w:rPr>
        <w:t>VIII.</w:t>
      </w:r>
      <w:r w:rsidR="0098041C">
        <w:rPr>
          <w:i/>
          <w:sz w:val="28"/>
          <w:szCs w:val="28"/>
        </w:rPr>
        <w:t xml:space="preserve"> Перечень компетенций, формируемых в результате освоения дисциплины – по видам компетенций:</w:t>
      </w:r>
    </w:p>
    <w:p w:rsidR="0098041C" w:rsidRDefault="0098041C" w:rsidP="0098041C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  <w:highlight w:val="white"/>
        </w:rPr>
      </w:pPr>
      <w:r>
        <w:rPr>
          <w:b/>
          <w:i/>
          <w:color w:val="000000"/>
          <w:sz w:val="28"/>
          <w:szCs w:val="28"/>
          <w:highlight w:val="white"/>
        </w:rPr>
        <w:t>общепрофессиональные компетенции:</w:t>
      </w:r>
    </w:p>
    <w:p w:rsidR="0098041C" w:rsidRDefault="0098041C" w:rsidP="0098041C">
      <w:pPr>
        <w:keepNext/>
        <w:keepLines/>
        <w:shd w:val="clear" w:color="auto" w:fill="FFFFFF"/>
        <w:spacing w:after="246"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способностью совершенствовать и развивать свой интеллектуальный и общекультурный уровень (М-ОК-1); </w:t>
      </w:r>
    </w:p>
    <w:p w:rsidR="0098041C" w:rsidRDefault="0098041C" w:rsidP="0098041C">
      <w:pPr>
        <w:tabs>
          <w:tab w:val="left" w:pos="708"/>
          <w:tab w:val="left" w:pos="993"/>
          <w:tab w:val="left" w:pos="1276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профессиональные компетенции:</w:t>
      </w:r>
    </w:p>
    <w:p w:rsidR="0098041C" w:rsidRDefault="0098041C" w:rsidP="0098041C">
      <w:pPr>
        <w:spacing w:line="360" w:lineRule="auto"/>
        <w:ind w:firstLine="709"/>
        <w:rPr>
          <w:i/>
          <w:color w:val="000000"/>
          <w:sz w:val="28"/>
          <w:szCs w:val="28"/>
        </w:rPr>
      </w:pPr>
      <w:bookmarkStart w:id="2" w:name="30j0zll"/>
      <w:bookmarkEnd w:id="2"/>
      <w:r>
        <w:rPr>
          <w:i/>
          <w:color w:val="000000"/>
          <w:sz w:val="28"/>
          <w:szCs w:val="28"/>
        </w:rPr>
        <w:t>научно-исследовательская деятельность:</w:t>
      </w:r>
    </w:p>
    <w:p w:rsidR="0098041C" w:rsidRDefault="0098041C" w:rsidP="0098041C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проектно-экономическая деятельность:</w:t>
      </w:r>
    </w:p>
    <w:p w:rsidR="0098041C" w:rsidRDefault="0098041C" w:rsidP="0098041C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аналитическая деятельность:</w:t>
      </w:r>
    </w:p>
    <w:p w:rsidR="0098041C" w:rsidRDefault="0098041C" w:rsidP="0098041C">
      <w:pPr>
        <w:keepNext/>
        <w:keepLines/>
        <w:shd w:val="clear" w:color="auto" w:fill="FFFFFF"/>
        <w:spacing w:after="246" w:line="36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-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(М-ПК-1-);</w:t>
      </w:r>
    </w:p>
    <w:p w:rsidR="0098041C" w:rsidRDefault="0098041C" w:rsidP="0098041C">
      <w:pPr>
        <w:tabs>
          <w:tab w:val="left" w:pos="993"/>
        </w:tabs>
        <w:spacing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организационно-управленческая деятельность:</w:t>
      </w:r>
    </w:p>
    <w:p w:rsidR="0098041C" w:rsidRDefault="0098041C" w:rsidP="0098041C">
      <w:pPr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(М-ПК-12).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IX.</w:t>
      </w:r>
      <w:r>
        <w:rPr>
          <w:i/>
          <w:sz w:val="28"/>
          <w:szCs w:val="28"/>
        </w:rPr>
        <w:t xml:space="preserve"> Используемые образовательные, научно-исследовательские и научно-производственные технологии: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Образовательные технологии: проведение лекционных и семинарских занятий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Научно-исследовательские технологии: 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Научно-производственные технологии: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X.</w:t>
      </w:r>
      <w:r>
        <w:rPr>
          <w:i/>
          <w:sz w:val="28"/>
          <w:szCs w:val="28"/>
        </w:rPr>
        <w:t xml:space="preserve"> 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Учебно-методические рекомендации для обеспечения самостоятельной работы студентов: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регулярная работа с рекомендуемой литературой, научными статьями по предложенной тематике исследования;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вдумчивое выполнение домашних заданий. 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Б.</w:t>
      </w:r>
      <w:r>
        <w:rPr>
          <w:sz w:val="28"/>
          <w:szCs w:val="28"/>
        </w:rPr>
        <w:t xml:space="preserve"> Фонд оценочных средств (</w:t>
      </w:r>
      <w:r>
        <w:rPr>
          <w:i/>
          <w:sz w:val="28"/>
          <w:szCs w:val="28"/>
        </w:rPr>
        <w:t>методы выставления оценки, критерии оценивания, требования, баллы, из чего формируется оценка</w:t>
      </w:r>
      <w:r>
        <w:rPr>
          <w:sz w:val="28"/>
          <w:szCs w:val="28"/>
        </w:rPr>
        <w:t xml:space="preserve">): 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выполнение домашних заданий (20%);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опросы в классе (15%);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участие в классе (дискуссии и работа в команде) (15%);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промежуточная аттестация (зачет) (50%).</w:t>
      </w:r>
    </w:p>
    <w:p w:rsidR="0098041C" w:rsidRDefault="0098041C" w:rsidP="0098041C">
      <w:pPr>
        <w:tabs>
          <w:tab w:val="center" w:pos="4677"/>
          <w:tab w:val="right" w:pos="9355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Студентам за перечисленные работы засчитывается минимально возможный положительный балл. Каждое задание оценивается по 100-бальной системе.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окончании семестра проводится промежуточная аттестация. Накопленные студентами баллы при подведении итогов (по итогу семестра и за финальный экзамен) по четырёх балльной шкале переводятся в традиционную оценку (неудовлетворительно, удовлетворительно, хорошо, отлично). Таблица соответствия баллов и оценок приведена ниже.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790"/>
      </w:tblGrid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222222"/>
              </w:rPr>
              <w:t>Баллы БРС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b/>
                <w:color w:val="222222"/>
              </w:rPr>
              <w:t>Традиционные оценки РФ</w:t>
            </w:r>
          </w:p>
        </w:tc>
      </w:tr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80-100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60-79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</w:t>
            </w:r>
          </w:p>
        </w:tc>
      </w:tr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40-59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</w:tr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0-39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</w:t>
            </w:r>
          </w:p>
        </w:tc>
      </w:tr>
      <w:tr w:rsidR="0098041C" w:rsidTr="0098041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40 - 100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41C" w:rsidRDefault="0098041C">
            <w:pPr>
              <w:widowControl w:val="0"/>
              <w:jc w:val="center"/>
              <w:rPr>
                <w:color w:val="222222"/>
              </w:rPr>
            </w:pPr>
            <w:r>
              <w:rPr>
                <w:color w:val="222222"/>
              </w:rPr>
              <w:t>Зачет</w:t>
            </w:r>
          </w:p>
        </w:tc>
      </w:tr>
    </w:tbl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Примерный список заданий для проведения текущей и промежуточной аттестации (темы для докладов, рефератов, эссе, презентаций и др. – по видам заданий):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Примерный список вопросов для поведения текущей и промежуточной аттестации: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были условия становления экономической науки в Древнем мире?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периоды средневековья и условия становления экономической науки в Средневековье?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совпадали и различались взгляды </w:t>
      </w:r>
      <w:proofErr w:type="gramStart"/>
      <w:r>
        <w:rPr>
          <w:color w:val="000000"/>
          <w:sz w:val="28"/>
          <w:szCs w:val="28"/>
        </w:rPr>
        <w:t>ранних</w:t>
      </w:r>
      <w:proofErr w:type="gramEnd"/>
      <w:r>
        <w:rPr>
          <w:color w:val="000000"/>
          <w:sz w:val="28"/>
          <w:szCs w:val="28"/>
        </w:rPr>
        <w:t xml:space="preserve"> и поздних </w:t>
      </w:r>
      <w:proofErr w:type="spellStart"/>
      <w:r>
        <w:rPr>
          <w:color w:val="000000"/>
          <w:sz w:val="28"/>
          <w:szCs w:val="28"/>
        </w:rPr>
        <w:t>канонистов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оценить вклад Ф. Аквинского в становление экономической науки?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чем состоят особенности экономической мысли древневосточных цивилизаций?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легло в основу экономической мысли античного мира?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особенности экономической мысли Древней Руси?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факты из биографии Платона послужили основой для создания </w:t>
      </w:r>
      <w:proofErr w:type="spellStart"/>
      <w:r>
        <w:rPr>
          <w:color w:val="000000"/>
          <w:sz w:val="28"/>
          <w:szCs w:val="28"/>
        </w:rPr>
        <w:t>те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рии</w:t>
      </w:r>
      <w:proofErr w:type="spellEnd"/>
      <w:r>
        <w:rPr>
          <w:color w:val="000000"/>
          <w:sz w:val="28"/>
          <w:szCs w:val="28"/>
        </w:rPr>
        <w:t xml:space="preserve"> разделения труда?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основные положения теории справедливого обмена Аристотеля?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факторы повлияли на становление А. Смита как ученого?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повлияли научные работы А. Смита на развитие экономической науки?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значение работы А. Смита «Исследование о природе и причинах богатства народов»?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суть положения о прибыли и заработной плате?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основные положения налоговой теории А. Смита? 8. В чем взаимосвязи в теориях А. Смита и Т.Р. Мальтуса?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Каковы этапы «маржинальной революции»?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Кем были экономисты, разрабатывающие идеи маржинализма на различных временных этапах? В чем заключалась эволюция маржинальных идей?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суть законов </w:t>
      </w:r>
      <w:proofErr w:type="spellStart"/>
      <w:r>
        <w:rPr>
          <w:color w:val="000000"/>
          <w:sz w:val="28"/>
          <w:szCs w:val="28"/>
        </w:rPr>
        <w:t>Госсена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принципы Парето используют в современной экономике? </w:t>
      </w:r>
    </w:p>
    <w:p w:rsidR="0098041C" w:rsidRDefault="0098041C" w:rsidP="0098041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чем суть предельной полезности и теории убывающей полезности? </w:t>
      </w:r>
    </w:p>
    <w:p w:rsidR="0098041C" w:rsidRDefault="0098041C" w:rsidP="0098041C">
      <w:pPr>
        <w:numPr>
          <w:ilvl w:val="0"/>
          <w:numId w:val="15"/>
        </w:num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чего и в какой период </w:t>
      </w:r>
      <w:proofErr w:type="spellStart"/>
      <w:r>
        <w:rPr>
          <w:color w:val="000000"/>
          <w:sz w:val="28"/>
          <w:szCs w:val="28"/>
        </w:rPr>
        <w:t>маржиналистами</w:t>
      </w:r>
      <w:proofErr w:type="spellEnd"/>
      <w:r>
        <w:rPr>
          <w:color w:val="000000"/>
          <w:sz w:val="28"/>
          <w:szCs w:val="28"/>
        </w:rPr>
        <w:t xml:space="preserve"> был введен термин «государственное планирование», в чем его суть?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XI.</w:t>
      </w:r>
      <w:r>
        <w:rPr>
          <w:i/>
          <w:sz w:val="28"/>
          <w:szCs w:val="28"/>
        </w:rPr>
        <w:t xml:space="preserve"> Учебно-методическое и информационное обеспечение дисциплины: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Основная литература – с выделением подразделов: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Философия экономики. Антология. Под ред. Д. </w:t>
      </w:r>
      <w:proofErr w:type="spellStart"/>
      <w:r>
        <w:rPr>
          <w:sz w:val="28"/>
          <w:szCs w:val="28"/>
        </w:rPr>
        <w:t>Хаусмана</w:t>
      </w:r>
      <w:proofErr w:type="spellEnd"/>
      <w:r>
        <w:rPr>
          <w:sz w:val="28"/>
          <w:szCs w:val="28"/>
        </w:rPr>
        <w:t>. М.: Изд-во Института Гайдара, 2012.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Ананьин О.И. Структура экономико-теоретического знания: Методологический</w:t>
      </w:r>
    </w:p>
    <w:p w:rsidR="0098041C" w:rsidRDefault="0098041C" w:rsidP="0098041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анализ. М.: Ин-т экономики, 2005.</w:t>
      </w:r>
    </w:p>
    <w:p w:rsidR="0098041C" w:rsidRPr="0098041C" w:rsidRDefault="0098041C" w:rsidP="0098041C">
      <w:pPr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98041C">
        <w:rPr>
          <w:sz w:val="28"/>
          <w:szCs w:val="28"/>
          <w:lang w:val="en-US"/>
        </w:rPr>
        <w:t xml:space="preserve">3. </w:t>
      </w:r>
      <w:proofErr w:type="spellStart"/>
      <w:r w:rsidRPr="0098041C">
        <w:rPr>
          <w:sz w:val="28"/>
          <w:szCs w:val="28"/>
          <w:lang w:val="en-US"/>
        </w:rPr>
        <w:t>Kvint</w:t>
      </w:r>
      <w:proofErr w:type="spellEnd"/>
      <w:r w:rsidRPr="0098041C">
        <w:rPr>
          <w:sz w:val="28"/>
          <w:szCs w:val="28"/>
          <w:lang w:val="en-US"/>
        </w:rPr>
        <w:t xml:space="preserve"> V. Strategy for the Global Market.</w:t>
      </w:r>
      <w:proofErr w:type="gramEnd"/>
      <w:r w:rsidRPr="0098041C">
        <w:rPr>
          <w:sz w:val="28"/>
          <w:szCs w:val="28"/>
          <w:lang w:val="en-US"/>
        </w:rPr>
        <w:t xml:space="preserve"> </w:t>
      </w:r>
      <w:proofErr w:type="gramStart"/>
      <w:r w:rsidRPr="0098041C">
        <w:rPr>
          <w:sz w:val="28"/>
          <w:szCs w:val="28"/>
          <w:lang w:val="en-US"/>
        </w:rPr>
        <w:t>Theory and Practical Applications.</w:t>
      </w:r>
      <w:proofErr w:type="gramEnd"/>
      <w:r w:rsidRPr="0098041C">
        <w:rPr>
          <w:sz w:val="28"/>
          <w:szCs w:val="28"/>
          <w:lang w:val="en-US"/>
        </w:rPr>
        <w:t xml:space="preserve"> New York, London: Routledge, 2015.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Дополнительная литература – с выделением подразделов:</w:t>
      </w:r>
    </w:p>
    <w:p w:rsidR="0098041C" w:rsidRDefault="0098041C" w:rsidP="0098041C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Блауг</w:t>
      </w:r>
      <w:proofErr w:type="spellEnd"/>
      <w:r>
        <w:rPr>
          <w:color w:val="000000"/>
          <w:sz w:val="28"/>
          <w:szCs w:val="28"/>
        </w:rPr>
        <w:t xml:space="preserve"> М. Методология экономической науки, или как экономисты объясняют. М.: НП «Журнал ВЭ», 2004.</w:t>
      </w:r>
    </w:p>
    <w:p w:rsidR="0098041C" w:rsidRDefault="0098041C" w:rsidP="0098041C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Шумпетер</w:t>
      </w:r>
      <w:proofErr w:type="spellEnd"/>
      <w:r>
        <w:rPr>
          <w:color w:val="000000"/>
          <w:sz w:val="28"/>
          <w:szCs w:val="28"/>
        </w:rPr>
        <w:t xml:space="preserve"> Й. А. История экономического анализа. В трех томах. </w:t>
      </w:r>
      <w:proofErr w:type="spellStart"/>
      <w:r>
        <w:rPr>
          <w:color w:val="000000"/>
          <w:sz w:val="28"/>
          <w:szCs w:val="28"/>
        </w:rPr>
        <w:t>СПб</w:t>
      </w:r>
      <w:proofErr w:type="gramStart"/>
      <w:r>
        <w:rPr>
          <w:color w:val="000000"/>
          <w:sz w:val="28"/>
          <w:szCs w:val="28"/>
        </w:rPr>
        <w:t>:«</w:t>
      </w:r>
      <w:proofErr w:type="gramEnd"/>
      <w:r>
        <w:rPr>
          <w:color w:val="000000"/>
          <w:sz w:val="28"/>
          <w:szCs w:val="28"/>
        </w:rPr>
        <w:t>Экономическая</w:t>
      </w:r>
      <w:proofErr w:type="spellEnd"/>
      <w:r>
        <w:rPr>
          <w:color w:val="000000"/>
          <w:sz w:val="28"/>
          <w:szCs w:val="28"/>
        </w:rPr>
        <w:t xml:space="preserve"> школа» 2001.</w:t>
      </w:r>
    </w:p>
    <w:p w:rsidR="0098041C" w:rsidRDefault="0098041C" w:rsidP="0098041C">
      <w:pPr>
        <w:widowControl w:val="0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Всемирная история экономической мысли. В 6-ти тт. М.: Мысль, 1987-1997.</w:t>
      </w:r>
    </w:p>
    <w:p w:rsidR="0098041C" w:rsidRDefault="0098041C" w:rsidP="0098041C">
      <w:pPr>
        <w:tabs>
          <w:tab w:val="left" w:pos="900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Периодические издания (журналы):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Программное обеспечение и Интернет-ресурсы – с выделением подразделов: презентации в формате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, доступ к сети интернет, статистические данные по инвестициям.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XII.</w:t>
      </w:r>
      <w:r>
        <w:rPr>
          <w:i/>
          <w:sz w:val="28"/>
          <w:szCs w:val="28"/>
        </w:rPr>
        <w:t xml:space="preserve"> Материально-техническое обеспечение дисциплины: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Помещения: лекционный зал, аудитории для проведения семинарских занятий;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Оборудование: компьютер с подключением к сети Интернет, проектор для проведения презентаций; принтер для распечатки контрольных заданий</w:t>
      </w:r>
    </w:p>
    <w:p w:rsidR="0098041C" w:rsidRDefault="0098041C" w:rsidP="0098041C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Иные материалы: писчая бумага, пишущие принадлежности.</w:t>
      </w:r>
    </w:p>
    <w:p w:rsidR="004717A9" w:rsidRDefault="004717A9" w:rsidP="006A7534">
      <w:pPr>
        <w:spacing w:line="360" w:lineRule="auto"/>
        <w:jc w:val="both"/>
        <w:rPr>
          <w:rFonts w:ascii="Cambria" w:hAnsi="Cambria" w:cs="Cambria"/>
        </w:rPr>
      </w:pPr>
    </w:p>
    <w:sectPr w:rsidR="004717A9" w:rsidSect="006A7534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rvara" w:date="2020-02-07T02:18:00Z" w:initials="">
    <w:p w:rsidR="0098041C" w:rsidRDefault="0098041C" w:rsidP="0098041C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Распределение было неверным, согласно распределению итоговая цифра равнялась 38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54" w:rsidRDefault="00F95754" w:rsidP="002F1885">
      <w:r>
        <w:separator/>
      </w:r>
    </w:p>
  </w:endnote>
  <w:endnote w:type="continuationSeparator" w:id="0">
    <w:p w:rsidR="00F95754" w:rsidRDefault="00F95754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altName w:val="Bahnschrift Light"/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8041C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01EB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01EB">
      <w:rPr>
        <w:rStyle w:val="af1"/>
        <w:noProof/>
      </w:rPr>
      <w:t>7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54" w:rsidRDefault="00F95754" w:rsidP="002F1885">
      <w:r>
        <w:separator/>
      </w:r>
    </w:p>
  </w:footnote>
  <w:footnote w:type="continuationSeparator" w:id="0">
    <w:p w:rsidR="00F95754" w:rsidRDefault="00F95754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9AB"/>
    <w:multiLevelType w:val="multilevel"/>
    <w:tmpl w:val="4C9A20E6"/>
    <w:lvl w:ilvl="0">
      <w:start w:val="1"/>
      <w:numFmt w:val="bullet"/>
      <w:lvlText w:val="-"/>
      <w:lvlJc w:val="left"/>
      <w:pPr>
        <w:ind w:left="1429" w:hanging="360"/>
      </w:pPr>
      <w:rPr>
        <w:rFonts w:ascii="Tunga" w:eastAsia="Tunga" w:hAnsi="Tunga" w:cs="Tung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0F23E3"/>
    <w:multiLevelType w:val="multilevel"/>
    <w:tmpl w:val="F8A68D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2645"/>
    <w:multiLevelType w:val="multilevel"/>
    <w:tmpl w:val="D820BE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2A155B6"/>
    <w:multiLevelType w:val="multilevel"/>
    <w:tmpl w:val="C4568C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8F3783"/>
    <w:multiLevelType w:val="multilevel"/>
    <w:tmpl w:val="BEF8A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53B"/>
    <w:rsid w:val="00362C5B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D5987"/>
    <w:rsid w:val="003E3014"/>
    <w:rsid w:val="003E7754"/>
    <w:rsid w:val="003F3177"/>
    <w:rsid w:val="003F415B"/>
    <w:rsid w:val="003F43EC"/>
    <w:rsid w:val="003F5190"/>
    <w:rsid w:val="00414E87"/>
    <w:rsid w:val="00415BE6"/>
    <w:rsid w:val="00421013"/>
    <w:rsid w:val="00423A26"/>
    <w:rsid w:val="004315A8"/>
    <w:rsid w:val="004329C5"/>
    <w:rsid w:val="00440A48"/>
    <w:rsid w:val="0044132F"/>
    <w:rsid w:val="0044270F"/>
    <w:rsid w:val="00443D3A"/>
    <w:rsid w:val="00461A31"/>
    <w:rsid w:val="004653C2"/>
    <w:rsid w:val="0046558E"/>
    <w:rsid w:val="0046569C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3279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418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3FD8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A7534"/>
    <w:rsid w:val="006B3A09"/>
    <w:rsid w:val="006B5021"/>
    <w:rsid w:val="006C08E4"/>
    <w:rsid w:val="006C48E0"/>
    <w:rsid w:val="006C4D31"/>
    <w:rsid w:val="006D7274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041C"/>
    <w:rsid w:val="0098074A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E01EB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390C"/>
    <w:rsid w:val="00A347F0"/>
    <w:rsid w:val="00A41E43"/>
    <w:rsid w:val="00A43328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0C38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38E8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95754"/>
    <w:rsid w:val="00FA20C3"/>
    <w:rsid w:val="00FB4AC4"/>
    <w:rsid w:val="00FB7207"/>
    <w:rsid w:val="00FC5806"/>
    <w:rsid w:val="00FC6631"/>
    <w:rsid w:val="00FC6BEE"/>
    <w:rsid w:val="00FD3E46"/>
    <w:rsid w:val="00FE2868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character" w:customStyle="1" w:styleId="Bodytext">
    <w:name w:val="Body text_"/>
    <w:link w:val="12"/>
    <w:rsid w:val="0036153B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6153B"/>
    <w:pPr>
      <w:widowControl w:val="0"/>
      <w:shd w:val="clear" w:color="auto" w:fill="FFFFFF"/>
      <w:spacing w:line="283" w:lineRule="exact"/>
      <w:ind w:hanging="320"/>
      <w:jc w:val="center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EBFE-2908-459D-AE86-51936C50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Anush Hakobyan</cp:lastModifiedBy>
  <cp:revision>5</cp:revision>
  <cp:lastPrinted>2019-12-30T15:13:00Z</cp:lastPrinted>
  <dcterms:created xsi:type="dcterms:W3CDTF">2020-02-06T10:13:00Z</dcterms:created>
  <dcterms:modified xsi:type="dcterms:W3CDTF">2020-02-07T00:08:00Z</dcterms:modified>
</cp:coreProperties>
</file>