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CB" w:rsidRPr="009033B9" w:rsidRDefault="001C62CB" w:rsidP="001C62CB">
      <w:pPr>
        <w:shd w:val="clear" w:color="auto" w:fill="FFFFFF"/>
        <w:spacing w:line="350" w:lineRule="exact"/>
        <w:ind w:firstLine="709"/>
        <w:jc w:val="right"/>
        <w:rPr>
          <w:b/>
          <w:sz w:val="24"/>
          <w:szCs w:val="24"/>
        </w:rPr>
      </w:pPr>
      <w:proofErr w:type="gramStart"/>
      <w:r w:rsidRPr="009033B9">
        <w:rPr>
          <w:b/>
          <w:sz w:val="24"/>
          <w:szCs w:val="24"/>
        </w:rPr>
        <w:t>Утверждена</w:t>
      </w:r>
      <w:proofErr w:type="gramEnd"/>
      <w:r w:rsidRPr="009033B9">
        <w:rPr>
          <w:b/>
          <w:sz w:val="24"/>
          <w:szCs w:val="24"/>
        </w:rPr>
        <w:t xml:space="preserve"> на заседании</w:t>
      </w:r>
    </w:p>
    <w:p w:rsidR="001C62CB" w:rsidRPr="009033B9" w:rsidRDefault="001C62CB" w:rsidP="001C62CB">
      <w:pPr>
        <w:shd w:val="clear" w:color="auto" w:fill="FFFFFF"/>
        <w:spacing w:line="350" w:lineRule="exact"/>
        <w:ind w:firstLine="709"/>
        <w:jc w:val="right"/>
        <w:rPr>
          <w:b/>
          <w:sz w:val="24"/>
          <w:szCs w:val="24"/>
        </w:rPr>
      </w:pPr>
      <w:r w:rsidRPr="009033B9">
        <w:rPr>
          <w:b/>
          <w:sz w:val="24"/>
          <w:szCs w:val="24"/>
        </w:rPr>
        <w:t>Ученого совета МШЭ МГУ</w:t>
      </w:r>
    </w:p>
    <w:p w:rsidR="001C62CB" w:rsidRPr="009033B9" w:rsidRDefault="001C62CB" w:rsidP="001C62CB">
      <w:pPr>
        <w:shd w:val="clear" w:color="auto" w:fill="FFFFFF"/>
        <w:spacing w:line="350" w:lineRule="exact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30 марта сентября 2014</w:t>
      </w:r>
      <w:r w:rsidRPr="009033B9">
        <w:rPr>
          <w:b/>
          <w:sz w:val="24"/>
          <w:szCs w:val="24"/>
        </w:rPr>
        <w:t xml:space="preserve"> г. </w:t>
      </w:r>
      <w:r w:rsidRPr="009033B9">
        <w:rPr>
          <w:b/>
          <w:sz w:val="24"/>
          <w:szCs w:val="24"/>
        </w:rPr>
        <w:cr/>
      </w:r>
    </w:p>
    <w:p w:rsidR="001C62CB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sz w:val="26"/>
          <w:szCs w:val="26"/>
        </w:rPr>
      </w:pPr>
    </w:p>
    <w:p w:rsidR="001C62CB" w:rsidRPr="009033B9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sz w:val="26"/>
          <w:szCs w:val="26"/>
        </w:rPr>
      </w:pPr>
      <w:r w:rsidRPr="009033B9">
        <w:rPr>
          <w:b/>
          <w:sz w:val="26"/>
          <w:szCs w:val="26"/>
        </w:rPr>
        <w:t xml:space="preserve">МОСКОВСКИЙ ГОСУДАРСТВЕННЫЙ УНИВЕРСИТЕТ </w:t>
      </w:r>
    </w:p>
    <w:p w:rsidR="001C62CB" w:rsidRPr="009033B9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sz w:val="26"/>
          <w:szCs w:val="26"/>
        </w:rPr>
      </w:pPr>
      <w:r w:rsidRPr="009033B9">
        <w:rPr>
          <w:b/>
          <w:sz w:val="26"/>
          <w:szCs w:val="26"/>
        </w:rPr>
        <w:t xml:space="preserve">им. М.В. ЛОМОНОСОВА </w:t>
      </w:r>
    </w:p>
    <w:p w:rsidR="001C62CB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033B9">
        <w:rPr>
          <w:b/>
          <w:sz w:val="26"/>
          <w:szCs w:val="26"/>
        </w:rPr>
        <w:t xml:space="preserve">МОСКОВСКАЯ ШКОЛА ЭКОНОМИКИ </w:t>
      </w:r>
      <w:r w:rsidRPr="009033B9">
        <w:rPr>
          <w:b/>
          <w:sz w:val="26"/>
          <w:szCs w:val="26"/>
        </w:rPr>
        <w:cr/>
      </w:r>
    </w:p>
    <w:p w:rsidR="001C62CB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C62CB" w:rsidRDefault="001C62CB" w:rsidP="001C62CB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1C62CB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C62CB" w:rsidRPr="009033B9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033B9">
        <w:rPr>
          <w:b/>
          <w:bCs/>
          <w:sz w:val="28"/>
          <w:szCs w:val="28"/>
        </w:rPr>
        <w:t xml:space="preserve">ПРОГРАММА </w:t>
      </w:r>
    </w:p>
    <w:p w:rsidR="001C62CB" w:rsidRPr="009033B9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033B9">
        <w:rPr>
          <w:b/>
          <w:bCs/>
          <w:sz w:val="28"/>
          <w:szCs w:val="28"/>
        </w:rPr>
        <w:t xml:space="preserve"> </w:t>
      </w:r>
    </w:p>
    <w:p w:rsidR="001C62CB" w:rsidRPr="009033B9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033B9">
        <w:rPr>
          <w:b/>
          <w:bCs/>
          <w:sz w:val="28"/>
          <w:szCs w:val="28"/>
        </w:rPr>
        <w:t xml:space="preserve">вступительного экзамена в аспирантуру </w:t>
      </w:r>
    </w:p>
    <w:p w:rsidR="001C62CB" w:rsidRPr="009033B9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033B9">
        <w:rPr>
          <w:b/>
          <w:bCs/>
          <w:sz w:val="28"/>
          <w:szCs w:val="28"/>
        </w:rPr>
        <w:t>по специальности 08.00.</w:t>
      </w:r>
      <w:r>
        <w:rPr>
          <w:b/>
          <w:bCs/>
          <w:sz w:val="28"/>
          <w:szCs w:val="28"/>
        </w:rPr>
        <w:t>14</w:t>
      </w:r>
    </w:p>
    <w:p w:rsidR="001C62CB" w:rsidRDefault="001C62CB" w:rsidP="001C62CB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033B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Мировая экономика</w:t>
      </w:r>
      <w:r w:rsidRPr="009033B9">
        <w:rPr>
          <w:b/>
          <w:bCs/>
          <w:sz w:val="28"/>
          <w:szCs w:val="28"/>
        </w:rPr>
        <w:t xml:space="preserve">» </w:t>
      </w:r>
      <w:r w:rsidRPr="009033B9">
        <w:rPr>
          <w:b/>
          <w:bCs/>
          <w:sz w:val="28"/>
          <w:szCs w:val="28"/>
        </w:rPr>
        <w:cr/>
      </w: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/>
        <w:rPr>
          <w:b/>
          <w:bCs/>
          <w:i/>
          <w:iCs/>
          <w:sz w:val="26"/>
          <w:szCs w:val="26"/>
          <w:u w:val="single"/>
        </w:rPr>
      </w:pP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Москва 20</w:t>
      </w:r>
      <w:r w:rsidRPr="00EE3D85">
        <w:rPr>
          <w:b/>
          <w:bCs/>
          <w:iCs/>
          <w:sz w:val="26"/>
          <w:szCs w:val="26"/>
        </w:rPr>
        <w:t>1</w:t>
      </w:r>
      <w:r>
        <w:rPr>
          <w:b/>
          <w:bCs/>
          <w:iCs/>
          <w:sz w:val="26"/>
          <w:szCs w:val="26"/>
        </w:rPr>
        <w:t>4</w:t>
      </w:r>
    </w:p>
    <w:p w:rsidR="001C62CB" w:rsidRPr="001C62CB" w:rsidRDefault="001C62CB" w:rsidP="001C62CB">
      <w:pPr>
        <w:shd w:val="clear" w:color="auto" w:fill="FFFFFF"/>
        <w:spacing w:before="226" w:line="293" w:lineRule="exact"/>
        <w:ind w:right="979"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БЛОК </w:t>
      </w:r>
      <w:r>
        <w:rPr>
          <w:b/>
          <w:bCs/>
          <w:iCs/>
          <w:sz w:val="26"/>
          <w:szCs w:val="26"/>
          <w:lang w:val="en-US"/>
        </w:rPr>
        <w:t>I</w:t>
      </w:r>
    </w:p>
    <w:p w:rsidR="001C62CB" w:rsidRDefault="001C62CB" w:rsidP="001C62CB">
      <w:pPr>
        <w:shd w:val="clear" w:color="auto" w:fill="FFFFFF"/>
        <w:spacing w:before="226" w:line="293" w:lineRule="exact"/>
        <w:ind w:right="979"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«Мировая экономика»</w:t>
      </w:r>
    </w:p>
    <w:p w:rsidR="001C62CB" w:rsidRPr="001C62CB" w:rsidRDefault="001C62CB" w:rsidP="001C62CB">
      <w:pPr>
        <w:shd w:val="clear" w:color="auto" w:fill="FFFFFF"/>
        <w:spacing w:before="226" w:line="293" w:lineRule="exact"/>
        <w:ind w:right="979" w:firstLine="709"/>
        <w:jc w:val="center"/>
        <w:rPr>
          <w:b/>
          <w:bCs/>
          <w:iCs/>
          <w:sz w:val="26"/>
          <w:szCs w:val="26"/>
        </w:rPr>
      </w:pPr>
    </w:p>
    <w:p w:rsidR="001C62CB" w:rsidRDefault="001C62CB" w:rsidP="001C62CB">
      <w:pPr>
        <w:pStyle w:val="a6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Инструменты внешнеторговой политики государства.</w:t>
      </w:r>
    </w:p>
    <w:p w:rsidR="001C62CB" w:rsidRDefault="001C62CB" w:rsidP="001C62CB">
      <w:pPr>
        <w:pStyle w:val="a5"/>
        <w:spacing w:before="0" w:beforeAutospacing="0" w:after="0" w:afterAutospacing="0"/>
        <w:contextualSpacing/>
        <w:jc w:val="both"/>
      </w:pPr>
      <w:r>
        <w:t>2. Участие России в международных экономических организациях: проблемы и перспективы.</w:t>
      </w:r>
    </w:p>
    <w:p w:rsidR="001C62CB" w:rsidRDefault="001C62CB" w:rsidP="001C62CB">
      <w:pPr>
        <w:contextualSpacing/>
        <w:jc w:val="both"/>
        <w:rPr>
          <w:sz w:val="24"/>
        </w:rPr>
      </w:pPr>
      <w:r>
        <w:rPr>
          <w:sz w:val="24"/>
        </w:rPr>
        <w:t xml:space="preserve">3. Экономическая глобализация как современный этап развития мировой экономики. Тенденции и движущие силы экономической глобализации, ее противоречия. </w:t>
      </w:r>
    </w:p>
    <w:p w:rsidR="001C62CB" w:rsidRDefault="001C62CB" w:rsidP="001C62CB">
      <w:pPr>
        <w:contextualSpacing/>
        <w:jc w:val="both"/>
        <w:rPr>
          <w:sz w:val="24"/>
        </w:rPr>
      </w:pPr>
      <w:r>
        <w:rPr>
          <w:sz w:val="24"/>
        </w:rPr>
        <w:t>4. Вступление России в ВТО: проблемы адаптации.</w:t>
      </w:r>
    </w:p>
    <w:p w:rsidR="001C62CB" w:rsidRDefault="001C62CB" w:rsidP="001C62CB">
      <w:pPr>
        <w:contextualSpacing/>
        <w:jc w:val="both"/>
        <w:rPr>
          <w:sz w:val="24"/>
        </w:rPr>
      </w:pPr>
      <w:r>
        <w:rPr>
          <w:sz w:val="24"/>
        </w:rPr>
        <w:t xml:space="preserve">5. Роль транснациональных корпораций (ТНК) и прямых иностранных инвестиций  в </w:t>
      </w:r>
      <w:proofErr w:type="spellStart"/>
      <w:r>
        <w:rPr>
          <w:sz w:val="24"/>
        </w:rPr>
        <w:t>глобализирующейся</w:t>
      </w:r>
      <w:proofErr w:type="spellEnd"/>
      <w:r>
        <w:rPr>
          <w:sz w:val="24"/>
        </w:rPr>
        <w:t xml:space="preserve"> среде. Современные тенденции развития ТНК. </w:t>
      </w:r>
    </w:p>
    <w:p w:rsidR="001C62CB" w:rsidRDefault="001C62CB" w:rsidP="001C62CB">
      <w:pPr>
        <w:pStyle w:val="a6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Теории международной торговли. </w:t>
      </w:r>
    </w:p>
    <w:p w:rsidR="001C62CB" w:rsidRPr="00A137EF" w:rsidRDefault="001C62CB" w:rsidP="001C62CB">
      <w:pPr>
        <w:pStyle w:val="a6"/>
        <w:ind w:left="0"/>
        <w:contextualSpacing/>
        <w:jc w:val="both"/>
        <w:rPr>
          <w:rFonts w:ascii="Times New Roman" w:hAnsi="Times New Roman" w:cs="Times New Roman"/>
        </w:rPr>
      </w:pPr>
      <w:r w:rsidRPr="00A137EF">
        <w:rPr>
          <w:rFonts w:ascii="Times New Roman" w:hAnsi="Times New Roman" w:cs="Times New Roman"/>
        </w:rPr>
        <w:t>7. Объективные основы, этапы и формы экономической интеграции.</w:t>
      </w:r>
    </w:p>
    <w:p w:rsidR="001C62CB" w:rsidRPr="001C62CB" w:rsidRDefault="001C62CB" w:rsidP="001C62CB">
      <w:pPr>
        <w:pStyle w:val="a3"/>
        <w:contextualSpacing/>
        <w:jc w:val="both"/>
      </w:pPr>
      <w:r>
        <w:rPr>
          <w:rFonts w:ascii="Times New Roman" w:hAnsi="Times New Roman" w:cs="Times New Roman"/>
        </w:rPr>
        <w:t>8.</w:t>
      </w:r>
      <w:r>
        <w:t xml:space="preserve"> </w:t>
      </w:r>
      <w:r>
        <w:rPr>
          <w:rFonts w:ascii="Times New Roman" w:hAnsi="Times New Roman" w:cs="Times New Roman"/>
        </w:rPr>
        <w:t>Современные особенности и тенденции в международном движении капитала</w:t>
      </w:r>
      <w:r>
        <w:t xml:space="preserve">. </w:t>
      </w:r>
    </w:p>
    <w:p w:rsidR="001C62CB" w:rsidRDefault="001C62CB" w:rsidP="001C62CB">
      <w:pPr>
        <w:pStyle w:val="a5"/>
        <w:spacing w:before="0" w:beforeAutospacing="0" w:after="0" w:afterAutospacing="0"/>
        <w:contextualSpacing/>
        <w:jc w:val="both"/>
      </w:pPr>
      <w:r>
        <w:t xml:space="preserve">9. Ввоз и вывоз капитала из России. Основные причины, направления, формы и последствия вывоза (и бегства) капитала из России. </w:t>
      </w:r>
    </w:p>
    <w:p w:rsidR="001C62CB" w:rsidRDefault="001C62CB" w:rsidP="001C62CB">
      <w:pPr>
        <w:pStyle w:val="a5"/>
        <w:spacing w:before="0" w:beforeAutospacing="0" w:after="0" w:afterAutospacing="0"/>
        <w:contextualSpacing/>
        <w:jc w:val="both"/>
      </w:pPr>
      <w:r>
        <w:t>10. Этапы и особенности развития западноевропейской интеграции (Европейский союз).</w:t>
      </w:r>
    </w:p>
    <w:p w:rsidR="001C62CB" w:rsidRDefault="001C62CB" w:rsidP="001C62CB">
      <w:pPr>
        <w:pStyle w:val="a5"/>
        <w:spacing w:before="0" w:beforeAutospacing="0" w:after="0" w:afterAutospacing="0"/>
        <w:contextualSpacing/>
        <w:jc w:val="both"/>
      </w:pPr>
      <w:r>
        <w:t>11. Иностранные инвестиции в России, их роль в экономическом развитии страны. Формы участия иностранного капитала в экономике России.</w:t>
      </w:r>
    </w:p>
    <w:p w:rsidR="001C62CB" w:rsidRDefault="001C62CB" w:rsidP="001C62CB">
      <w:pPr>
        <w:pStyle w:val="a5"/>
        <w:spacing w:before="0" w:beforeAutospacing="0" w:after="0" w:afterAutospacing="0"/>
        <w:contextualSpacing/>
        <w:jc w:val="both"/>
      </w:pPr>
      <w:r>
        <w:t xml:space="preserve">12. Теории региональной экономической интеграции. </w:t>
      </w:r>
    </w:p>
    <w:p w:rsidR="001C62CB" w:rsidRDefault="001C62CB" w:rsidP="001C62CB">
      <w:pPr>
        <w:widowControl/>
        <w:contextualSpacing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sz w:val="24"/>
        </w:rPr>
        <w:t>13. Мировой финансово-экономический кризис 2008-2010 гг. Причины, протекание и последствия кризиса для мировой экономики.</w:t>
      </w:r>
      <w:r>
        <w:rPr>
          <w:sz w:val="24"/>
        </w:rPr>
        <w:br/>
      </w:r>
    </w:p>
    <w:p w:rsidR="001C62CB" w:rsidRDefault="001C62CB" w:rsidP="001C62CB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БЛОК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en-US" w:eastAsia="en-US"/>
        </w:rPr>
        <w:t>II</w:t>
      </w:r>
    </w:p>
    <w:p w:rsidR="001C62CB" w:rsidRDefault="001C62CB" w:rsidP="001C62CB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«Макроэкономика»</w:t>
      </w:r>
    </w:p>
    <w:p w:rsidR="001C62CB" w:rsidRPr="001C62CB" w:rsidRDefault="001C62CB" w:rsidP="001C62CB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1. Введение в макроэкономику. Основные макроэкономические показатели.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Основные макроэкономические проблемы. Макроэкономическая политика. Методы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макроэкономического анализа. Номинальные и реальные величины. Потоки и запасы.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Краткосрочный, среднесрочный и долгосрочный анализ в макроэкономике. Основные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макроэкономические потоки. Основное макроэкономическое тождество.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Валовой внутренний продукт (ВВП), показатели валового национального дохода, чистого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национального дохода, личного дохода и располагаемого дохода. Номинальный и реальный ВВП. Фактический и потенциальный ВВП. Дефлятор ВВП и индекс потребительских цен. Темп инфляции. Уровень безработицы. Номинальная и реальная ставки процента. Мультипликаторы государственных расходов, налогов (аккордных и подоходных), трансфертов.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2. Рынок денег и его равновесие.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Деньги: виды и функции. Количественная теория денег 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трансакционный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спрос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</w:t>
      </w:r>
      <w:proofErr w:type="gramEnd"/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деньги. Теория предпочтения ликвидности и спекулятивный мотив спроса на деньги. Модель спроса на наличные деньги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Баумоля-Тобина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Функция спроса на деньги.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Государственные расходы, их виды и воздействие на экономику. Налоги и их роль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</w:t>
      </w:r>
      <w:proofErr w:type="gramEnd"/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экономике. Бюджетное ограничение правительства: оп</w:t>
      </w:r>
      <w:bookmarkStart w:id="0" w:name="_GoBack"/>
      <w:bookmarkEnd w:id="0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ерационный дефицит и его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финансирование. Фискальная политика и государственный долг. Финансовый рынок и его структура. Финансовые посредники и финансовые инструменты. Предложение денег. Денежные агрегаты. Современная банковская система и ее структура. Банки как финансовые посредники. Резервы банков и их виды. Норма обязательных резервов. Роль коммерческих банков в создании денег. Банковский (депозитный) мультипликатор. Центральный банк и его функции. Денежная база и денежная масса. Денежный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мультипликатор. Монетарная политика, ее цели и промежуточные ориентиры. Инструменты монетарной политики. Стимулирующая и сдерживающая монетарная политика. Механизм денежной трансмиссии. Равновесие денежного рынка и механизм его установления. Равновесная ставка процента и равновесная денежная масса.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Монетарная политика и инфляция.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Таргетирование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инфляции. Инфляция спроса и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инфляция предложения. Инфляция и инфляционные ожидания. Реальные эффекты инфляции.</w:t>
      </w:r>
    </w:p>
    <w:p w:rsidR="001C62CB" w:rsidRP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3. Открытая экономика.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Макроэкономические показатели в открытой экономике. Платежный баланс и его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структура. Счет текущих операций. Счет движения капитала. Официальные валютные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резервы. Состояние платежного баланса. Равновесие на валютном рынке. Номинальный и реальный валютный курс. Паритет покупательной способности. Факторы, влияющие на реальный валютный курс. Режимы валютного курса. Фиксированный и плавающий валютный курс.</w:t>
      </w: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4. Безработица и инфляция.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Рынок труда и безработица. Уровень и виды безработицы. Естественный уровень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безработицы. Последствия безработицы. Закон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Оукена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Кривая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Филлипса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Кривая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Филлипса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макроэкономическая политика: выбор между инфляцией и безработицей.</w:t>
      </w:r>
    </w:p>
    <w:p w:rsidR="00104CFE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Инфляция и ожидания: гипотеза адаптивных и рациональных ожиданий. Влияние инфляционных ожиданий на заработную плату, требуемую работниками. Модифицированная кривая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Филлипса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(с учетом ожиданий).</w:t>
      </w: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5. Модель перекрывающихся поколений с деньгами.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Введение денег в модель OLG. Функция спроса на деньги. Стационарное состояние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</w:t>
      </w:r>
      <w:proofErr w:type="gramEnd"/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модели. Нейтральность денег.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Литература: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Blanchard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4.1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6. Модель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Сидрауского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c деньгами.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Функция полезности и бюджетное ограничение домашнего хозяйства в модели. Условие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оптимального распределения между денежными балансами и потреблением. Стационарное состояние в модели.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Супернейтральность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денег. Уравнение спроса на деньги и эластичность спроса по процентной ставке.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Литература: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C.E.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Walsh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2.2.</w:t>
      </w:r>
      <w:r>
        <w:rPr>
          <w:rFonts w:ascii="TimesNewRomanPSMT" w:eastAsiaTheme="minorHAnsi" w:hAnsi="TimesNewRomanPSMT" w:cs="TimesNewRomanPSMT"/>
          <w:lang w:eastAsia="en-US"/>
        </w:rPr>
        <w:t>55</w:t>
      </w:r>
    </w:p>
    <w:p w:rsidR="001C62CB" w:rsidRP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7. Инфляция и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сеньораж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Понятие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сеньоража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Зависимость между величиной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сеньоража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темпом роста денежной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массы. Модель гиперинфляции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Кейгана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Литература: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D.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Romer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10.8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8. Модели реального делового цикла.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Предназначение моделей реального делового цикла. Общее описание простейшей модели.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Литература: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D.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Romer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4.1-4.3,</w:t>
      </w:r>
    </w:p>
    <w:p w:rsidR="001C62CB" w:rsidRDefault="001C62CB" w:rsidP="001C62CB">
      <w:pPr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Wickens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14.1 – 14.3.2.</w:t>
      </w:r>
    </w:p>
    <w:p w:rsidR="001C62CB" w:rsidRDefault="001C62CB" w:rsidP="001C62CB">
      <w:pPr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62CB" w:rsidRDefault="001C62CB" w:rsidP="00793E37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Основная литература:</w:t>
      </w:r>
    </w:p>
    <w:p w:rsidR="001C62CB" w:rsidRP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1. Агапова Т.А., Серегина С.Ф. Макроэкономика. М</w:t>
      </w:r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.,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Маркет</w:t>
      </w:r>
      <w:proofErr w:type="spellEnd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ДС</w:t>
      </w:r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, 2009.</w:t>
      </w:r>
    </w:p>
    <w:p w:rsidR="001C62CB" w:rsidRP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2. </w:t>
      </w:r>
      <w:proofErr w:type="spellStart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Romer</w:t>
      </w:r>
      <w:proofErr w:type="spellEnd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D. (2006) Advanced Macroeconomics. 3d ed. </w:t>
      </w:r>
      <w:proofErr w:type="spellStart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McGrow</w:t>
      </w:r>
      <w:proofErr w:type="spellEnd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Hill Book Company:</w:t>
      </w:r>
    </w:p>
    <w:p w:rsidR="001C62CB" w:rsidRP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London.</w:t>
      </w:r>
    </w:p>
    <w:p w:rsidR="001C62CB" w:rsidRP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3. </w:t>
      </w:r>
      <w:proofErr w:type="spellStart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Wickens</w:t>
      </w:r>
      <w:proofErr w:type="spellEnd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M. Macroeconomic Theory: A Dynamic General Equilibrium Approach. Princeton</w:t>
      </w:r>
    </w:p>
    <w:p w:rsidR="001C62CB" w:rsidRP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University Press (January 3, 2008)</w:t>
      </w:r>
    </w:p>
    <w:p w:rsidR="001C62CB" w:rsidRP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lastRenderedPageBreak/>
        <w:t xml:space="preserve">4. C.E. Walsh. </w:t>
      </w:r>
      <w:proofErr w:type="gramStart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Monetary theory and policy.</w:t>
      </w:r>
      <w:proofErr w:type="gramEnd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The MIT Press, 2nd </w:t>
      </w:r>
      <w:proofErr w:type="spellStart"/>
      <w:proofErr w:type="gramStart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ed</w:t>
      </w:r>
      <w:proofErr w:type="spellEnd"/>
      <w:proofErr w:type="gramEnd"/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, 2003.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C62CB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5. Blanchard O.J., Fischer S. (1989) Lectures on Macroeconomics.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MIT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Press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: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Cambridge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1C62CB" w:rsidRDefault="001C62CB" w:rsidP="001C62CB">
      <w:pPr>
        <w:widowControl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C62CB" w:rsidRDefault="001C62CB" w:rsidP="00793E37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Дополнительная литература: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6.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Мэнкью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Г. Макроэкономика,- М.: МГУ, 1996</w:t>
      </w:r>
    </w:p>
    <w:p w:rsidR="001C62CB" w:rsidRDefault="001C62CB" w:rsidP="001C62CB">
      <w:pPr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7.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Бланшар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О. Макроэкономика. М: ГУ-ВШЭ, 2010</w:t>
      </w:r>
    </w:p>
    <w:p w:rsidR="001C62CB" w:rsidRDefault="001C62CB" w:rsidP="001C62CB">
      <w:pPr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62CB" w:rsidRPr="00793E37" w:rsidRDefault="00793E37" w:rsidP="00793E37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БЛОК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en-US" w:eastAsia="en-US"/>
        </w:rPr>
        <w:t>III</w:t>
      </w:r>
    </w:p>
    <w:p w:rsidR="001C62CB" w:rsidRDefault="00793E37" w:rsidP="00793E37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«</w:t>
      </w:r>
      <w:r w:rsidR="001C62CB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Эконометрика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»</w:t>
      </w:r>
    </w:p>
    <w:p w:rsidR="00793E37" w:rsidRDefault="00793E37" w:rsidP="00793E37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1. Классическая модель линейной парной регрессии. Исходные предположения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классической модели. Оценка параметров регрессии методом наименьших квадратов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(МНК). Теорема Гаусса-Маркова. Свойства МНК - оценок параметров.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 Качество уравнения регрессии. Стандартные ошибки для коэффициентов регрессии.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Тесты на равенство коэффициентов регрессии нулю («проверка на значимость»).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Доверительные интервалы для коэффициентов регрессии. Коэффициент детерминации.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Суть информационного критерия Шварца.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3.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Мультиколлинеарность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объясняющих переменных и последствия для оценок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параметров регрессионной модели. Показатели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мультиколлинеарности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методы борьбы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</w:t>
      </w:r>
      <w:proofErr w:type="gramEnd"/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ней.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4.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Регрессионно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-неоднородные данные. Фиктивные переменные. Правила введения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фиктивных переменных в уравнение регрессии.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5. Обобщенный метод наименьших квадратов и его свойства. Взвешенный МНК.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Гетероскедастичность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ее экономические причины. Оценивание коэффициентов регрессии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в условиях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гетероскедастичности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6.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Автокоррелированность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случайных ошибок, причины автокорреляции. Модель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авторегрессии ошибок первого порядка. Диагностирование автокорреляции с помощью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статистики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Дарбина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-Уотсона. Оценивание коэффициентов в условиях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выявленной</w:t>
      </w:r>
      <w:proofErr w:type="gramEnd"/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автокорреляции ошибок.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7. Временные ряды. Понятие стационарности ряда. Автокорреляционная функция.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Модели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авторгерессии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скользящего среднего. Выбор наилучшей модели. Векторная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модель авторегрессии. Понятие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коинтеграции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Модель коррекции ошибок. Интерпретация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 применение модели.</w:t>
      </w:r>
    </w:p>
    <w:p w:rsidR="001C62CB" w:rsidRPr="00793E37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8. Системы линейных регрессионных уравнений</w:t>
      </w:r>
      <w:r w:rsidR="00793E3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Методы оценивания параметров. 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9. Панельные данные. Обобщенная модель. Модели с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фиксированными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случайными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эффектами.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10. Методы классификации данных: кластерный и дискриминантный анализ.</w:t>
      </w:r>
    </w:p>
    <w:p w:rsidR="00793E37" w:rsidRDefault="00793E37" w:rsidP="00793E37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C62CB" w:rsidRDefault="001C62CB" w:rsidP="00793E37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Основная литература: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1. Айвазян С.А.,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Мхитарян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В.С. Прикладная статистика и основы эконометрики.</w:t>
      </w:r>
    </w:p>
    <w:p w:rsidR="001C62CB" w:rsidRDefault="001C62CB" w:rsidP="001C62CB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М..ЮНИТИ, 1998.</w:t>
      </w:r>
    </w:p>
    <w:p w:rsidR="001C62CB" w:rsidRDefault="001C62CB" w:rsidP="001C62CB"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 Айвазян С. А. Методы эконометрики. Магистр: ИНФРА-М, 2010</w:t>
      </w:r>
    </w:p>
    <w:sectPr w:rsidR="001C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5B"/>
    <w:rsid w:val="00104CFE"/>
    <w:rsid w:val="001C62CB"/>
    <w:rsid w:val="00793E37"/>
    <w:rsid w:val="00A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2CB"/>
    <w:pPr>
      <w:widowControl/>
      <w:overflowPunct w:val="0"/>
      <w:textAlignment w:val="baseline"/>
    </w:pPr>
    <w:rPr>
      <w:rFonts w:ascii="Arial" w:hAnsi="Arial" w:cs="Arial"/>
      <w:sz w:val="24"/>
    </w:rPr>
  </w:style>
  <w:style w:type="character" w:customStyle="1" w:styleId="a4">
    <w:name w:val="Основной текст Знак"/>
    <w:basedOn w:val="a0"/>
    <w:link w:val="a3"/>
    <w:rsid w:val="001C62CB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rsid w:val="001C62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1C62CB"/>
    <w:pPr>
      <w:widowControl/>
      <w:overflowPunct w:val="0"/>
      <w:ind w:left="360"/>
      <w:textAlignment w:val="baseline"/>
    </w:pPr>
    <w:rPr>
      <w:rFonts w:ascii="Arial" w:hAnsi="Arial" w:cs="Arial"/>
      <w:sz w:val="24"/>
    </w:rPr>
  </w:style>
  <w:style w:type="character" w:customStyle="1" w:styleId="a7">
    <w:name w:val="Основной текст с отступом Знак"/>
    <w:basedOn w:val="a0"/>
    <w:link w:val="a6"/>
    <w:rsid w:val="001C62CB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2CB"/>
    <w:pPr>
      <w:widowControl/>
      <w:overflowPunct w:val="0"/>
      <w:textAlignment w:val="baseline"/>
    </w:pPr>
    <w:rPr>
      <w:rFonts w:ascii="Arial" w:hAnsi="Arial" w:cs="Arial"/>
      <w:sz w:val="24"/>
    </w:rPr>
  </w:style>
  <w:style w:type="character" w:customStyle="1" w:styleId="a4">
    <w:name w:val="Основной текст Знак"/>
    <w:basedOn w:val="a0"/>
    <w:link w:val="a3"/>
    <w:rsid w:val="001C62CB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rsid w:val="001C62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1C62CB"/>
    <w:pPr>
      <w:widowControl/>
      <w:overflowPunct w:val="0"/>
      <w:ind w:left="360"/>
      <w:textAlignment w:val="baseline"/>
    </w:pPr>
    <w:rPr>
      <w:rFonts w:ascii="Arial" w:hAnsi="Arial" w:cs="Arial"/>
      <w:sz w:val="24"/>
    </w:rPr>
  </w:style>
  <w:style w:type="character" w:customStyle="1" w:styleId="a7">
    <w:name w:val="Основной текст с отступом Знак"/>
    <w:basedOn w:val="a0"/>
    <w:link w:val="a6"/>
    <w:rsid w:val="001C62CB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Богатова Ирина Эдуардовна</dc:creator>
  <cp:keywords/>
  <dc:description/>
  <cp:lastModifiedBy>Богатова Ирина Эдуардовна</cp:lastModifiedBy>
  <cp:revision>2</cp:revision>
  <dcterms:created xsi:type="dcterms:W3CDTF">2014-09-03T12:34:00Z</dcterms:created>
  <dcterms:modified xsi:type="dcterms:W3CDTF">2014-09-03T12:46:00Z</dcterms:modified>
</cp:coreProperties>
</file>